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1793E" w14:textId="5678F2DA" w:rsidR="00F02318" w:rsidRPr="00D737CF" w:rsidRDefault="00434C1D" w:rsidP="002E5C3D">
      <w:pPr>
        <w:jc w:val="both"/>
        <w:rPr>
          <w:rFonts w:cs="Times New Roman"/>
          <w:szCs w:val="20"/>
        </w:rPr>
      </w:pPr>
      <w:r w:rsidRPr="00D737CF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6F592A96" wp14:editId="28A165BA">
            <wp:simplePos x="0" y="0"/>
            <wp:positionH relativeFrom="margin">
              <wp:posOffset>1814830</wp:posOffset>
            </wp:positionH>
            <wp:positionV relativeFrom="page">
              <wp:posOffset>618490</wp:posOffset>
            </wp:positionV>
            <wp:extent cx="1514475" cy="904875"/>
            <wp:effectExtent l="0" t="0" r="9525" b="9525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025" w:rsidRPr="00D737CF"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4D6AE10A" wp14:editId="4FD81328">
            <wp:simplePos x="0" y="0"/>
            <wp:positionH relativeFrom="margin">
              <wp:posOffset>19456</wp:posOffset>
            </wp:positionH>
            <wp:positionV relativeFrom="paragraph">
              <wp:posOffset>-194554</wp:posOffset>
            </wp:positionV>
            <wp:extent cx="1171575" cy="793066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79F90" w14:textId="77777777" w:rsidR="00FD6A01" w:rsidRPr="00D737CF" w:rsidRDefault="00F02318" w:rsidP="00EC332C">
      <w:pPr>
        <w:spacing w:after="0" w:line="240" w:lineRule="auto"/>
        <w:jc w:val="both"/>
        <w:rPr>
          <w:rFonts w:cs="Times New Roman"/>
          <w:szCs w:val="20"/>
        </w:rPr>
      </w:pPr>
      <w:r w:rsidRPr="00D737CF">
        <w:rPr>
          <w:rFonts w:cs="Times New Roman"/>
          <w:szCs w:val="20"/>
        </w:rPr>
        <w:t xml:space="preserve">Dakar, </w:t>
      </w:r>
      <w:r w:rsidR="00FD6A01" w:rsidRPr="00D737CF">
        <w:rPr>
          <w:rFonts w:cs="Times New Roman"/>
          <w:szCs w:val="20"/>
        </w:rPr>
        <w:t xml:space="preserve">Sénégal </w:t>
      </w:r>
    </w:p>
    <w:p w14:paraId="3ED1568B" w14:textId="719873DB" w:rsidR="00F02318" w:rsidRPr="00D737CF" w:rsidRDefault="00ED7BBE" w:rsidP="00EC332C">
      <w:pPr>
        <w:spacing w:after="0" w:line="240" w:lineRule="auto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22</w:t>
      </w:r>
      <w:r w:rsidR="00F02318" w:rsidRPr="009860DA">
        <w:rPr>
          <w:rFonts w:cs="Times New Roman"/>
          <w:szCs w:val="20"/>
        </w:rPr>
        <w:t xml:space="preserve"> </w:t>
      </w:r>
      <w:r w:rsidR="00D27B29" w:rsidRPr="009860DA">
        <w:rPr>
          <w:rFonts w:cs="Times New Roman"/>
          <w:szCs w:val="20"/>
        </w:rPr>
        <w:t>mai</w:t>
      </w:r>
      <w:r w:rsidR="00F02318" w:rsidRPr="009860DA">
        <w:rPr>
          <w:rFonts w:cs="Times New Roman"/>
          <w:szCs w:val="20"/>
        </w:rPr>
        <w:t xml:space="preserve"> 20</w:t>
      </w:r>
      <w:r w:rsidR="00120533" w:rsidRPr="009860DA">
        <w:rPr>
          <w:rFonts w:cs="Times New Roman"/>
          <w:szCs w:val="20"/>
        </w:rPr>
        <w:t>23</w:t>
      </w:r>
    </w:p>
    <w:p w14:paraId="7BB756EF" w14:textId="77777777" w:rsidR="006D0F1E" w:rsidRPr="00D737CF" w:rsidRDefault="00370D01" w:rsidP="00370D01">
      <w:pPr>
        <w:pBdr>
          <w:bottom w:val="single" w:sz="4" w:space="1" w:color="FF4E00"/>
        </w:pBdr>
        <w:spacing w:before="240"/>
        <w:outlineLvl w:val="0"/>
        <w:rPr>
          <w:rFonts w:eastAsia="HYGothic-Medium" w:cs="Tahoma"/>
          <w:color w:val="B4292D" w:themeColor="accent3"/>
          <w:spacing w:val="-4"/>
          <w:sz w:val="40"/>
          <w:szCs w:val="40"/>
        </w:rPr>
      </w:pPr>
      <w:r w:rsidRPr="00D737CF">
        <w:rPr>
          <w:rFonts w:eastAsia="HYGothic-Medium" w:cs="Tahoma"/>
          <w:color w:val="B4292D" w:themeColor="accent3"/>
          <w:spacing w:val="-4"/>
          <w:sz w:val="40"/>
          <w:szCs w:val="40"/>
        </w:rPr>
        <w:t>Communiqué de presse</w:t>
      </w:r>
      <w:r w:rsidR="00A73ABD" w:rsidRPr="00D737CF">
        <w:rPr>
          <w:rFonts w:eastAsia="HYGothic-Medium" w:cs="Tahoma"/>
          <w:color w:val="B4292D" w:themeColor="accent3"/>
          <w:spacing w:val="-4"/>
          <w:sz w:val="40"/>
          <w:szCs w:val="40"/>
        </w:rPr>
        <w:t> </w:t>
      </w:r>
    </w:p>
    <w:p w14:paraId="7AD69E6C" w14:textId="27BC752D" w:rsidR="0093519E" w:rsidRPr="00D737CF" w:rsidRDefault="000663AB" w:rsidP="001A6E2F">
      <w:pPr>
        <w:rPr>
          <w:rFonts w:eastAsia="HYGothic-Medium" w:cs="Tahoma"/>
          <w:b/>
          <w:bCs/>
          <w:color w:val="F25528"/>
          <w:spacing w:val="-4"/>
          <w:sz w:val="28"/>
          <w:szCs w:val="40"/>
        </w:rPr>
      </w:pPr>
      <w:r>
        <w:rPr>
          <w:rFonts w:eastAsia="HYGothic-Medium" w:cs="Tahoma"/>
          <w:b/>
          <w:bCs/>
          <w:color w:val="F25528"/>
          <w:spacing w:val="-4"/>
          <w:sz w:val="28"/>
          <w:szCs w:val="40"/>
        </w:rPr>
        <w:t xml:space="preserve">Les Sénégalais </w:t>
      </w:r>
      <w:r w:rsidR="000E73A8">
        <w:rPr>
          <w:rFonts w:eastAsia="HYGothic-Medium" w:cs="Tahoma"/>
          <w:b/>
          <w:bCs/>
          <w:color w:val="F25528"/>
          <w:spacing w:val="-4"/>
          <w:sz w:val="28"/>
          <w:szCs w:val="40"/>
        </w:rPr>
        <w:t>se plaignent de</w:t>
      </w:r>
      <w:r>
        <w:rPr>
          <w:rFonts w:eastAsia="HYGothic-Medium" w:cs="Tahoma"/>
          <w:b/>
          <w:bCs/>
          <w:color w:val="F25528"/>
          <w:spacing w:val="-4"/>
          <w:sz w:val="28"/>
          <w:szCs w:val="40"/>
        </w:rPr>
        <w:t xml:space="preserve"> la situation économique du pays</w:t>
      </w:r>
      <w:r w:rsidR="0023202B">
        <w:rPr>
          <w:rFonts w:eastAsia="HYGothic-Medium" w:cs="Tahoma"/>
          <w:b/>
          <w:bCs/>
          <w:color w:val="F25528"/>
          <w:spacing w:val="-4"/>
          <w:sz w:val="28"/>
          <w:szCs w:val="40"/>
        </w:rPr>
        <w:t xml:space="preserve">              </w:t>
      </w:r>
      <w:r>
        <w:rPr>
          <w:rFonts w:eastAsia="HYGothic-Medium" w:cs="Tahoma"/>
          <w:b/>
          <w:bCs/>
          <w:color w:val="F25528"/>
          <w:spacing w:val="-4"/>
          <w:sz w:val="28"/>
          <w:szCs w:val="40"/>
        </w:rPr>
        <w:t>et réclament plus d’efforts du gouvernement</w:t>
      </w:r>
    </w:p>
    <w:p w14:paraId="04875224" w14:textId="3CD5995C" w:rsidR="00AC3077" w:rsidRDefault="00E13F8C" w:rsidP="00D737CF">
      <w:pPr>
        <w:pStyle w:val="ABtext"/>
        <w:rPr>
          <w:lang w:val="fr-FR"/>
        </w:rPr>
      </w:pPr>
      <w:r w:rsidRPr="00D737CF">
        <w:rPr>
          <w:lang w:val="fr-FR"/>
        </w:rPr>
        <w:t xml:space="preserve">Selon la </w:t>
      </w:r>
      <w:r w:rsidR="00AB0B1A">
        <w:rPr>
          <w:lang w:val="fr-FR"/>
        </w:rPr>
        <w:t>plus récente</w:t>
      </w:r>
      <w:r w:rsidRPr="00D737CF">
        <w:rPr>
          <w:lang w:val="fr-FR"/>
        </w:rPr>
        <w:t xml:space="preserve"> enquête d’</w:t>
      </w:r>
      <w:proofErr w:type="spellStart"/>
      <w:r w:rsidRPr="00D737CF">
        <w:rPr>
          <w:lang w:val="fr-FR"/>
        </w:rPr>
        <w:t>Afrobarometer</w:t>
      </w:r>
      <w:proofErr w:type="spellEnd"/>
      <w:r w:rsidRPr="00D737CF">
        <w:rPr>
          <w:lang w:val="fr-FR"/>
        </w:rPr>
        <w:t xml:space="preserve">, </w:t>
      </w:r>
      <w:r w:rsidR="00AC3077">
        <w:rPr>
          <w:lang w:val="fr-FR"/>
        </w:rPr>
        <w:t xml:space="preserve">la majorité des Sénégalais estiment que </w:t>
      </w:r>
      <w:r w:rsidR="00AC3077" w:rsidRPr="00AC3077">
        <w:rPr>
          <w:lang w:val="fr-FR"/>
        </w:rPr>
        <w:t>la situation économique d</w:t>
      </w:r>
      <w:r w:rsidR="00AC3077">
        <w:rPr>
          <w:lang w:val="fr-FR"/>
        </w:rPr>
        <w:t>e</w:t>
      </w:r>
      <w:r w:rsidR="00AC3077" w:rsidRPr="00AC3077">
        <w:rPr>
          <w:lang w:val="fr-FR"/>
        </w:rPr>
        <w:t xml:space="preserve"> </w:t>
      </w:r>
      <w:r w:rsidR="00AC3077">
        <w:rPr>
          <w:lang w:val="fr-FR"/>
        </w:rPr>
        <w:t xml:space="preserve">leur </w:t>
      </w:r>
      <w:r w:rsidR="00AC3077" w:rsidRPr="00AC3077">
        <w:rPr>
          <w:lang w:val="fr-FR"/>
        </w:rPr>
        <w:t>pays est mauvaise</w:t>
      </w:r>
      <w:r w:rsidR="00F523C3">
        <w:rPr>
          <w:lang w:val="fr-FR"/>
        </w:rPr>
        <w:t>,</w:t>
      </w:r>
      <w:r w:rsidR="00AB0B1A">
        <w:rPr>
          <w:lang w:val="fr-FR"/>
        </w:rPr>
        <w:t xml:space="preserve"> et</w:t>
      </w:r>
      <w:r w:rsidR="00AC3077" w:rsidRPr="00AC3077">
        <w:rPr>
          <w:lang w:val="fr-FR"/>
        </w:rPr>
        <w:t xml:space="preserve"> </w:t>
      </w:r>
      <w:r w:rsidR="00AB0B1A">
        <w:rPr>
          <w:lang w:val="fr-FR"/>
        </w:rPr>
        <w:t>b</w:t>
      </w:r>
      <w:r w:rsidR="00AC3077">
        <w:rPr>
          <w:lang w:val="fr-FR"/>
        </w:rPr>
        <w:t>eaucoup</w:t>
      </w:r>
      <w:r w:rsidR="00AC3077" w:rsidRPr="00AC3077">
        <w:rPr>
          <w:lang w:val="fr-FR"/>
        </w:rPr>
        <w:t xml:space="preserve"> </w:t>
      </w:r>
      <w:r w:rsidR="00AB0B1A">
        <w:rPr>
          <w:lang w:val="fr-FR"/>
        </w:rPr>
        <w:t xml:space="preserve">déplorent </w:t>
      </w:r>
      <w:r w:rsidR="00AC3077" w:rsidRPr="00AC3077">
        <w:rPr>
          <w:lang w:val="fr-FR"/>
        </w:rPr>
        <w:t>leurs propres conditions de vie</w:t>
      </w:r>
      <w:r w:rsidR="00AC3077">
        <w:rPr>
          <w:lang w:val="fr-FR"/>
        </w:rPr>
        <w:t>.</w:t>
      </w:r>
    </w:p>
    <w:p w14:paraId="78FB8661" w14:textId="7941306C" w:rsidR="00DC5B56" w:rsidRDefault="00AB0B1A" w:rsidP="00D737CF">
      <w:pPr>
        <w:pStyle w:val="ABtext"/>
        <w:rPr>
          <w:lang w:val="fr-FR"/>
        </w:rPr>
      </w:pPr>
      <w:r>
        <w:rPr>
          <w:lang w:val="fr-FR"/>
        </w:rPr>
        <w:t>S</w:t>
      </w:r>
      <w:r w:rsidR="00D737CF">
        <w:rPr>
          <w:lang w:val="fr-FR"/>
        </w:rPr>
        <w:t xml:space="preserve">i en 2021 la </w:t>
      </w:r>
      <w:r w:rsidR="006C453D">
        <w:rPr>
          <w:lang w:val="fr-FR"/>
        </w:rPr>
        <w:t xml:space="preserve">grande partie </w:t>
      </w:r>
      <w:r w:rsidR="00D737CF">
        <w:rPr>
          <w:lang w:val="fr-FR"/>
        </w:rPr>
        <w:t>des citoyens trouvaient que leurs conditions de vie étaient plutôt bonnes, il s’avère que moins de la moitié d</w:t>
      </w:r>
      <w:r>
        <w:rPr>
          <w:lang w:val="fr-FR"/>
        </w:rPr>
        <w:t>’entre eux</w:t>
      </w:r>
      <w:r w:rsidR="00D737CF">
        <w:rPr>
          <w:lang w:val="fr-FR"/>
        </w:rPr>
        <w:t xml:space="preserve"> le considèrent actuellement</w:t>
      </w:r>
      <w:r w:rsidR="00322B68">
        <w:rPr>
          <w:lang w:val="fr-FR"/>
        </w:rPr>
        <w:t xml:space="preserve">. </w:t>
      </w:r>
      <w:r w:rsidR="00D42B3C">
        <w:rPr>
          <w:lang w:val="fr-FR"/>
        </w:rPr>
        <w:t xml:space="preserve">Un niveau </w:t>
      </w:r>
      <w:proofErr w:type="gramStart"/>
      <w:r w:rsidR="00865D6D" w:rsidRPr="00865D6D">
        <w:rPr>
          <w:lang w:val="fr-FR"/>
        </w:rPr>
        <w:t>modéré</w:t>
      </w:r>
      <w:proofErr w:type="gramEnd"/>
      <w:r w:rsidR="00865D6D" w:rsidRPr="00865D6D">
        <w:rPr>
          <w:lang w:val="fr-FR"/>
        </w:rPr>
        <w:t xml:space="preserve"> ou élevé </w:t>
      </w:r>
      <w:r w:rsidR="00D42B3C">
        <w:rPr>
          <w:lang w:val="fr-FR"/>
        </w:rPr>
        <w:t>de pauvreté vécue touche la plupart de la population.</w:t>
      </w:r>
      <w:r w:rsidR="00322B68">
        <w:rPr>
          <w:lang w:val="fr-FR"/>
        </w:rPr>
        <w:t xml:space="preserve"> </w:t>
      </w:r>
    </w:p>
    <w:p w14:paraId="14CE0E77" w14:textId="75DF24AA" w:rsidR="00D737CF" w:rsidRDefault="005212B9" w:rsidP="00D737CF">
      <w:pPr>
        <w:pStyle w:val="ABtext"/>
        <w:rPr>
          <w:lang w:val="fr-FR"/>
        </w:rPr>
      </w:pPr>
      <w:r>
        <w:rPr>
          <w:lang w:val="fr-FR"/>
        </w:rPr>
        <w:t>Aux yeux des Sénégalais, l</w:t>
      </w:r>
      <w:r w:rsidRPr="00D06375">
        <w:rPr>
          <w:lang w:val="fr-FR"/>
        </w:rPr>
        <w:t xml:space="preserve">a gestion de l’économie </w:t>
      </w:r>
      <w:r>
        <w:rPr>
          <w:lang w:val="fr-FR"/>
        </w:rPr>
        <w:t>e</w:t>
      </w:r>
      <w:r w:rsidRPr="00D06375">
        <w:rPr>
          <w:lang w:val="fr-FR"/>
        </w:rPr>
        <w:t xml:space="preserve">st le </w:t>
      </w:r>
      <w:r>
        <w:rPr>
          <w:lang w:val="fr-FR"/>
        </w:rPr>
        <w:t xml:space="preserve">plus important </w:t>
      </w:r>
      <w:r w:rsidRPr="00D06375">
        <w:rPr>
          <w:lang w:val="fr-FR"/>
        </w:rPr>
        <w:t>problème auquel le gouvernement devrait s’attaquer</w:t>
      </w:r>
      <w:r w:rsidR="005508CE">
        <w:rPr>
          <w:lang w:val="fr-FR"/>
        </w:rPr>
        <w:t>. L</w:t>
      </w:r>
      <w:r w:rsidR="00D737CF" w:rsidRPr="00D737CF">
        <w:rPr>
          <w:lang w:val="fr-FR"/>
        </w:rPr>
        <w:t>a majorité d</w:t>
      </w:r>
      <w:r>
        <w:rPr>
          <w:lang w:val="fr-FR"/>
        </w:rPr>
        <w:t>’</w:t>
      </w:r>
      <w:r w:rsidR="00D737CF" w:rsidRPr="00D737CF">
        <w:rPr>
          <w:lang w:val="fr-FR"/>
        </w:rPr>
        <w:t>e</w:t>
      </w:r>
      <w:r>
        <w:rPr>
          <w:lang w:val="fr-FR"/>
        </w:rPr>
        <w:t>ntre</w:t>
      </w:r>
      <w:r w:rsidR="00D737CF" w:rsidRPr="00D737CF">
        <w:rPr>
          <w:lang w:val="fr-FR"/>
        </w:rPr>
        <w:t xml:space="preserve"> </w:t>
      </w:r>
      <w:r>
        <w:rPr>
          <w:lang w:val="fr-FR"/>
        </w:rPr>
        <w:t>eux n’approuvent pas</w:t>
      </w:r>
      <w:r w:rsidR="00D737CF" w:rsidRPr="00D737CF">
        <w:rPr>
          <w:lang w:val="fr-FR"/>
        </w:rPr>
        <w:t xml:space="preserve"> </w:t>
      </w:r>
      <w:r w:rsidR="00D06375" w:rsidRPr="00D737CF">
        <w:rPr>
          <w:lang w:val="fr-FR"/>
        </w:rPr>
        <w:t xml:space="preserve">les réponses </w:t>
      </w:r>
      <w:r>
        <w:rPr>
          <w:lang w:val="fr-FR"/>
        </w:rPr>
        <w:t>apportées par les</w:t>
      </w:r>
      <w:r w:rsidR="00D06375" w:rsidRPr="00D737CF">
        <w:rPr>
          <w:lang w:val="fr-FR"/>
        </w:rPr>
        <w:t xml:space="preserve"> gouvern</w:t>
      </w:r>
      <w:r>
        <w:rPr>
          <w:lang w:val="fr-FR"/>
        </w:rPr>
        <w:t>a</w:t>
      </w:r>
      <w:r w:rsidR="00D06375" w:rsidRPr="00D737CF">
        <w:rPr>
          <w:lang w:val="fr-FR"/>
        </w:rPr>
        <w:t>nt</w:t>
      </w:r>
      <w:r>
        <w:rPr>
          <w:lang w:val="fr-FR"/>
        </w:rPr>
        <w:t>s</w:t>
      </w:r>
      <w:r w:rsidR="00D06375" w:rsidRPr="00D737CF">
        <w:rPr>
          <w:lang w:val="fr-FR"/>
        </w:rPr>
        <w:t xml:space="preserve"> actuel</w:t>
      </w:r>
      <w:r>
        <w:rPr>
          <w:lang w:val="fr-FR"/>
        </w:rPr>
        <w:t>s</w:t>
      </w:r>
      <w:r w:rsidR="00D06375" w:rsidRPr="00D737CF">
        <w:rPr>
          <w:lang w:val="fr-FR"/>
        </w:rPr>
        <w:t xml:space="preserve"> </w:t>
      </w:r>
      <w:r w:rsidR="006C453D">
        <w:rPr>
          <w:lang w:val="fr-FR"/>
        </w:rPr>
        <w:t>à plusieurs défis économiques</w:t>
      </w:r>
      <w:r w:rsidR="00D737CF" w:rsidRPr="00D737CF">
        <w:rPr>
          <w:lang w:val="fr-FR"/>
        </w:rPr>
        <w:t>.</w:t>
      </w:r>
    </w:p>
    <w:p w14:paraId="349E9F70" w14:textId="66BECA7E" w:rsidR="00004EB0" w:rsidRPr="009860DA" w:rsidRDefault="00607DAE" w:rsidP="002E5C3D">
      <w:pPr>
        <w:pStyle w:val="ABSectionHeads"/>
        <w:jc w:val="both"/>
        <w:rPr>
          <w:rFonts w:cs="Times New Roman"/>
          <w:color w:val="3C3C3C" w:themeColor="text1"/>
          <w:szCs w:val="24"/>
          <w:lang w:val="fr-FR"/>
        </w:rPr>
      </w:pPr>
      <w:r w:rsidRPr="009860DA">
        <w:rPr>
          <w:rFonts w:cs="Times New Roman"/>
          <w:color w:val="F85826"/>
          <w:szCs w:val="24"/>
          <w:lang w:val="fr-FR"/>
        </w:rPr>
        <w:t>Résultats clés</w:t>
      </w:r>
      <w:r w:rsidRPr="009860DA">
        <w:rPr>
          <w:rFonts w:cs="Times New Roman"/>
          <w:color w:val="3C3C3C" w:themeColor="text1"/>
          <w:szCs w:val="24"/>
          <w:lang w:val="fr-FR"/>
        </w:rPr>
        <w:t> </w:t>
      </w:r>
      <w:bookmarkStart w:id="0" w:name="_Hlk60140546"/>
      <w:bookmarkStart w:id="1" w:name="_Hlk38093496"/>
    </w:p>
    <w:p w14:paraId="21B993D8" w14:textId="1E6A76FE" w:rsidR="00D06375" w:rsidRPr="00D06375" w:rsidRDefault="00D06375" w:rsidP="00D06375">
      <w:pPr>
        <w:numPr>
          <w:ilvl w:val="0"/>
          <w:numId w:val="5"/>
        </w:numPr>
      </w:pPr>
      <w:r w:rsidRPr="00D06375">
        <w:t>La majorité (71%) des Sénégalais pensent que le</w:t>
      </w:r>
      <w:r w:rsidR="00CD63C0">
        <w:t>ur</w:t>
      </w:r>
      <w:r w:rsidRPr="00D06375">
        <w:t xml:space="preserve"> pays se dirige dans la mauvaise direction</w:t>
      </w:r>
      <w:r w:rsidRPr="00D737CF">
        <w:t xml:space="preserve"> (Figure 1)</w:t>
      </w:r>
      <w:r w:rsidRPr="00D06375">
        <w:t>.</w:t>
      </w:r>
    </w:p>
    <w:p w14:paraId="67697DAA" w14:textId="50BB615C" w:rsidR="00D06375" w:rsidRPr="00D06375" w:rsidRDefault="00CD63C0" w:rsidP="00CD63C0">
      <w:pPr>
        <w:numPr>
          <w:ilvl w:val="0"/>
          <w:numId w:val="5"/>
        </w:numPr>
      </w:pPr>
      <w:r>
        <w:t>Plus de six</w:t>
      </w:r>
      <w:r w:rsidR="00D06375" w:rsidRPr="00D06375">
        <w:t xml:space="preserve"> Sénégalais </w:t>
      </w:r>
      <w:r>
        <w:t xml:space="preserve">sur 10 </w:t>
      </w:r>
      <w:r w:rsidR="00D06375" w:rsidRPr="00D06375">
        <w:t xml:space="preserve">(62%) </w:t>
      </w:r>
      <w:r>
        <w:t>disent que</w:t>
      </w:r>
      <w:r w:rsidR="00D06375" w:rsidRPr="00D06375">
        <w:t xml:space="preserve"> la situation économique du pays</w:t>
      </w:r>
      <w:r w:rsidR="00E13F8C" w:rsidRPr="00D737CF">
        <w:t xml:space="preserve"> </w:t>
      </w:r>
      <w:r>
        <w:t xml:space="preserve">est mauvaise </w:t>
      </w:r>
      <w:r w:rsidR="00E13F8C" w:rsidRPr="00D737CF">
        <w:t>(Figure 2)</w:t>
      </w:r>
      <w:r w:rsidR="00D06375" w:rsidRPr="00D06375">
        <w:t xml:space="preserve">. </w:t>
      </w:r>
      <w:r w:rsidRPr="00CD63C0">
        <w:t>Le tiers (34%) en disent autant sur leurs propres conditions de vie</w:t>
      </w:r>
      <w:r>
        <w:t xml:space="preserve"> (Figure 3).</w:t>
      </w:r>
    </w:p>
    <w:p w14:paraId="5506C570" w14:textId="6E739881" w:rsidR="00D06375" w:rsidRPr="00D06375" w:rsidRDefault="00CD63C0" w:rsidP="00D06375">
      <w:pPr>
        <w:numPr>
          <w:ilvl w:val="0"/>
          <w:numId w:val="5"/>
        </w:numPr>
      </w:pPr>
      <w:r w:rsidRPr="00CD63C0">
        <w:t xml:space="preserve">Près des trois quarts (73%) des </w:t>
      </w:r>
      <w:r w:rsidR="007C486D">
        <w:t>citoyens</w:t>
      </w:r>
      <w:r w:rsidRPr="00CD63C0">
        <w:t xml:space="preserve"> vivent un niveau modéré (42%) ou élevé (31%) de pauvreté</w:t>
      </w:r>
      <w:r w:rsidR="00E13F8C" w:rsidRPr="00D737CF">
        <w:t xml:space="preserve"> (Figure 4)</w:t>
      </w:r>
      <w:r w:rsidR="00D06375" w:rsidRPr="00D06375">
        <w:t>.</w:t>
      </w:r>
    </w:p>
    <w:p w14:paraId="7FD13BFD" w14:textId="09E219F0" w:rsidR="00D06375" w:rsidRPr="00D06375" w:rsidRDefault="00D06375" w:rsidP="00D06375">
      <w:pPr>
        <w:numPr>
          <w:ilvl w:val="0"/>
          <w:numId w:val="5"/>
        </w:numPr>
      </w:pPr>
      <w:r w:rsidRPr="00D06375">
        <w:t>La gestion de l’économie</w:t>
      </w:r>
      <w:r w:rsidR="00CD63C0">
        <w:t xml:space="preserve"> est</w:t>
      </w:r>
      <w:r w:rsidRPr="00D06375">
        <w:t xml:space="preserve"> le plus important </w:t>
      </w:r>
      <w:r w:rsidR="00CD63C0">
        <w:t xml:space="preserve">problème </w:t>
      </w:r>
      <w:r w:rsidRPr="00D06375">
        <w:t>auquel le gouvernement devrait s’attaquer</w:t>
      </w:r>
      <w:r w:rsidR="00CD63C0">
        <w:t>, selon les Sénégalais</w:t>
      </w:r>
      <w:r w:rsidR="00E13F8C" w:rsidRPr="00D737CF">
        <w:t xml:space="preserve"> (Figure 5)</w:t>
      </w:r>
      <w:r w:rsidRPr="00D06375">
        <w:t>.</w:t>
      </w:r>
    </w:p>
    <w:p w14:paraId="41EA84AF" w14:textId="5034C5E6" w:rsidR="00D06375" w:rsidRPr="00D737CF" w:rsidRDefault="00D06375" w:rsidP="009860DA">
      <w:pPr>
        <w:numPr>
          <w:ilvl w:val="0"/>
          <w:numId w:val="5"/>
        </w:numPr>
      </w:pPr>
      <w:r w:rsidRPr="00D06375">
        <w:t xml:space="preserve">La majorité des </w:t>
      </w:r>
      <w:r w:rsidR="005E7474">
        <w:t>citoyens</w:t>
      </w:r>
      <w:r w:rsidR="005E7474" w:rsidRPr="00D06375">
        <w:t xml:space="preserve"> </w:t>
      </w:r>
      <w:r w:rsidR="005E7474">
        <w:t>désapprouvent</w:t>
      </w:r>
      <w:r w:rsidRPr="00D06375">
        <w:t xml:space="preserve"> les réponses </w:t>
      </w:r>
      <w:r w:rsidR="005E7474">
        <w:t>apportées par le</w:t>
      </w:r>
      <w:r w:rsidR="005E7474" w:rsidRPr="00D06375">
        <w:t xml:space="preserve"> </w:t>
      </w:r>
      <w:r w:rsidRPr="00D06375">
        <w:t xml:space="preserve">gouvernement </w:t>
      </w:r>
      <w:r w:rsidR="005E7474">
        <w:t>dans la stabilité des prix (89%), la réduction du fossé entre les riches et les pauvres (86%), l’amélioration des conditions de vie des pauvres (77%), la création d’emplois (76%) et la gestion de l’économie (73%)</w:t>
      </w:r>
      <w:r w:rsidR="00E13F8C" w:rsidRPr="00D737CF">
        <w:t xml:space="preserve"> (Figure 6)</w:t>
      </w:r>
      <w:r w:rsidRPr="00D06375">
        <w:t>.</w:t>
      </w:r>
    </w:p>
    <w:p w14:paraId="3E7768D5" w14:textId="77777777" w:rsidR="008972FA" w:rsidRPr="00D737CF" w:rsidRDefault="005F5EC7" w:rsidP="006F0DB7">
      <w:pPr>
        <w:pStyle w:val="ABSectionHeads"/>
        <w:jc w:val="both"/>
        <w:rPr>
          <w:rFonts w:cs="Times New Roman"/>
          <w:b w:val="0"/>
          <w:color w:val="F85826"/>
          <w:szCs w:val="24"/>
          <w:lang w:val="fr-FR"/>
        </w:rPr>
      </w:pPr>
      <w:r w:rsidRPr="00D737CF">
        <w:rPr>
          <w:rFonts w:eastAsia="Times New Roman"/>
          <w:color w:val="F85826"/>
          <w:szCs w:val="24"/>
          <w:lang w:val="fr-FR" w:eastAsia="de-DE"/>
        </w:rPr>
        <w:t>Enquêtes d’Afrobarometer</w:t>
      </w:r>
    </w:p>
    <w:p w14:paraId="05FD8B93" w14:textId="623C7F31" w:rsidR="008972FA" w:rsidRPr="00D737CF" w:rsidRDefault="008972FA" w:rsidP="00EC332C">
      <w:pPr>
        <w:pStyle w:val="ABtext"/>
        <w:rPr>
          <w:lang w:val="fr-FR"/>
        </w:rPr>
      </w:pPr>
      <w:bookmarkStart w:id="2" w:name="_Hlk12367364"/>
      <w:r w:rsidRPr="00D737CF">
        <w:rPr>
          <w:lang w:val="fr-FR"/>
        </w:rPr>
        <w:t xml:space="preserve">Afrobarometer est un réseau panafricain et non-partisan de recherche par sondage qui produit des données fiables sur les expériences et appréciations des Africains relatives à la démocratie, à la gouvernance, et à la qualité de vie. </w:t>
      </w:r>
      <w:r w:rsidR="00120533" w:rsidRPr="00D737CF">
        <w:rPr>
          <w:lang w:val="fr-FR"/>
        </w:rPr>
        <w:t>Huit</w:t>
      </w:r>
      <w:r w:rsidRPr="00D737CF">
        <w:rPr>
          <w:lang w:val="fr-FR"/>
        </w:rPr>
        <w:t xml:space="preserve"> rounds d’enquêtes ont été réalisés dans </w:t>
      </w:r>
      <w:r w:rsidR="008D2A7E" w:rsidRPr="00D737CF">
        <w:rPr>
          <w:lang w:val="fr-FR"/>
        </w:rPr>
        <w:t xml:space="preserve">un maximum de </w:t>
      </w:r>
      <w:r w:rsidRPr="00D737CF">
        <w:rPr>
          <w:lang w:val="fr-FR"/>
        </w:rPr>
        <w:t>3</w:t>
      </w:r>
      <w:r w:rsidR="00052F3C" w:rsidRPr="00D737CF">
        <w:rPr>
          <w:lang w:val="fr-FR"/>
        </w:rPr>
        <w:t>9</w:t>
      </w:r>
      <w:r w:rsidRPr="00D737CF">
        <w:rPr>
          <w:lang w:val="fr-FR"/>
        </w:rPr>
        <w:t xml:space="preserve"> pays </w:t>
      </w:r>
      <w:r w:rsidR="00052F3C" w:rsidRPr="00D737CF">
        <w:rPr>
          <w:lang w:val="fr-FR"/>
        </w:rPr>
        <w:t>depuis</w:t>
      </w:r>
      <w:r w:rsidRPr="00D737CF">
        <w:rPr>
          <w:lang w:val="fr-FR"/>
        </w:rPr>
        <w:t xml:space="preserve"> 1999. </w:t>
      </w:r>
      <w:bookmarkStart w:id="3" w:name="_Hlk14343284"/>
      <w:r w:rsidRPr="00D737CF">
        <w:rPr>
          <w:lang w:val="fr-FR"/>
        </w:rPr>
        <w:t xml:space="preserve">Les enquêtes du Round </w:t>
      </w:r>
      <w:r w:rsidR="00120533" w:rsidRPr="00D737CF">
        <w:rPr>
          <w:lang w:val="fr-FR"/>
        </w:rPr>
        <w:t>9</w:t>
      </w:r>
      <w:r w:rsidRPr="00D737CF">
        <w:rPr>
          <w:lang w:val="fr-FR"/>
        </w:rPr>
        <w:t xml:space="preserve"> </w:t>
      </w:r>
      <w:r w:rsidR="008D2A7E" w:rsidRPr="00D737CF">
        <w:rPr>
          <w:lang w:val="fr-FR"/>
        </w:rPr>
        <w:t>(</w:t>
      </w:r>
      <w:r w:rsidRPr="00D737CF">
        <w:rPr>
          <w:lang w:val="fr-FR"/>
        </w:rPr>
        <w:t>20</w:t>
      </w:r>
      <w:r w:rsidR="005209FF" w:rsidRPr="00D737CF">
        <w:rPr>
          <w:lang w:val="fr-FR"/>
        </w:rPr>
        <w:t>2</w:t>
      </w:r>
      <w:r w:rsidRPr="00D737CF">
        <w:rPr>
          <w:lang w:val="fr-FR"/>
        </w:rPr>
        <w:t>1/202</w:t>
      </w:r>
      <w:r w:rsidR="00120533" w:rsidRPr="00D737CF">
        <w:rPr>
          <w:lang w:val="fr-FR"/>
        </w:rPr>
        <w:t>3</w:t>
      </w:r>
      <w:r w:rsidR="008D2A7E" w:rsidRPr="00D737CF">
        <w:rPr>
          <w:lang w:val="fr-FR"/>
        </w:rPr>
        <w:t>)</w:t>
      </w:r>
      <w:r w:rsidRPr="00D737CF">
        <w:rPr>
          <w:lang w:val="fr-FR"/>
        </w:rPr>
        <w:t xml:space="preserve"> sont </w:t>
      </w:r>
      <w:r w:rsidR="00120533" w:rsidRPr="00D737CF">
        <w:rPr>
          <w:lang w:val="fr-FR"/>
        </w:rPr>
        <w:t>en cours</w:t>
      </w:r>
      <w:r w:rsidRPr="00D737CF">
        <w:rPr>
          <w:lang w:val="fr-FR"/>
        </w:rPr>
        <w:t xml:space="preserve">. </w:t>
      </w:r>
      <w:bookmarkEnd w:id="3"/>
      <w:r w:rsidRPr="00D737CF">
        <w:rPr>
          <w:lang w:val="fr-FR"/>
        </w:rPr>
        <w:t>Afrobarometer réalise des entretiens face-à-face dans la langue du répondant avec des échantillons représentatifs à l'échelle nationale.</w:t>
      </w:r>
      <w:bookmarkEnd w:id="2"/>
    </w:p>
    <w:p w14:paraId="6AE031DC" w14:textId="24E13574" w:rsidR="008972FA" w:rsidRPr="00D737CF" w:rsidRDefault="008972FA" w:rsidP="00EC332C">
      <w:pPr>
        <w:pStyle w:val="ABtext"/>
        <w:rPr>
          <w:lang w:val="fr-FR"/>
        </w:rPr>
      </w:pPr>
      <w:r w:rsidRPr="00D737CF">
        <w:rPr>
          <w:lang w:val="fr-FR"/>
        </w:rPr>
        <w:lastRenderedPageBreak/>
        <w:t xml:space="preserve">L’équipe d’Afrobarometer au Sénégal, conduite par le Consortium pour la </w:t>
      </w:r>
      <w:r w:rsidR="00514442" w:rsidRPr="00D737CF">
        <w:rPr>
          <w:lang w:val="fr-FR"/>
        </w:rPr>
        <w:t>R</w:t>
      </w:r>
      <w:r w:rsidRPr="00D737CF">
        <w:rPr>
          <w:lang w:val="fr-FR"/>
        </w:rPr>
        <w:t xml:space="preserve">echerche </w:t>
      </w:r>
      <w:r w:rsidR="00514442" w:rsidRPr="00D737CF">
        <w:rPr>
          <w:lang w:val="fr-FR"/>
        </w:rPr>
        <w:t>E</w:t>
      </w:r>
      <w:r w:rsidRPr="00D737CF">
        <w:rPr>
          <w:lang w:val="fr-FR"/>
        </w:rPr>
        <w:t xml:space="preserve">conomique et </w:t>
      </w:r>
      <w:r w:rsidR="00245A23" w:rsidRPr="00D737CF">
        <w:rPr>
          <w:lang w:val="fr-FR"/>
        </w:rPr>
        <w:t>S</w:t>
      </w:r>
      <w:r w:rsidRPr="00D737CF">
        <w:rPr>
          <w:lang w:val="fr-FR"/>
        </w:rPr>
        <w:t xml:space="preserve">ociale (CRES), s’est entretenue avec 1.200 adultes </w:t>
      </w:r>
      <w:r w:rsidR="006F0DB7" w:rsidRPr="00D737CF">
        <w:rPr>
          <w:lang w:val="fr-FR"/>
        </w:rPr>
        <w:t>s</w:t>
      </w:r>
      <w:r w:rsidRPr="00D737CF">
        <w:rPr>
          <w:lang w:val="fr-FR"/>
        </w:rPr>
        <w:t xml:space="preserve">énégalais </w:t>
      </w:r>
      <w:r w:rsidR="00120533" w:rsidRPr="00D737CF">
        <w:rPr>
          <w:lang w:val="fr-FR"/>
        </w:rPr>
        <w:t>en mai</w:t>
      </w:r>
      <w:r w:rsidR="006F0DB7" w:rsidRPr="00D737CF">
        <w:rPr>
          <w:lang w:val="fr-FR"/>
        </w:rPr>
        <w:t>-</w:t>
      </w:r>
      <w:r w:rsidR="00120533" w:rsidRPr="00D737CF">
        <w:rPr>
          <w:lang w:val="fr-FR"/>
        </w:rPr>
        <w:t>juin</w:t>
      </w:r>
      <w:r w:rsidRPr="00D737CF">
        <w:rPr>
          <w:lang w:val="fr-FR"/>
        </w:rPr>
        <w:t xml:space="preserve"> 202</w:t>
      </w:r>
      <w:r w:rsidR="00120533" w:rsidRPr="00D737CF">
        <w:rPr>
          <w:lang w:val="fr-FR"/>
        </w:rPr>
        <w:t>2</w:t>
      </w:r>
      <w:r w:rsidRPr="00D737CF">
        <w:rPr>
          <w:lang w:val="fr-FR"/>
        </w:rPr>
        <w:t>. Un échantillon de cette taille produit des résultats nationaux avec des marges d'erreur de +/-3 points de pourcentage à un niveau de confiance de 95%. Des enquêtes ont été précédemment réalisées au Sénégal en 2002, 2005, 2008, 2013, 201</w:t>
      </w:r>
      <w:r w:rsidR="00120533" w:rsidRPr="00D737CF">
        <w:rPr>
          <w:lang w:val="fr-FR"/>
        </w:rPr>
        <w:t xml:space="preserve">4, </w:t>
      </w:r>
      <w:r w:rsidRPr="00D737CF">
        <w:rPr>
          <w:lang w:val="fr-FR"/>
        </w:rPr>
        <w:t>201</w:t>
      </w:r>
      <w:r w:rsidR="00120533" w:rsidRPr="00D737CF">
        <w:rPr>
          <w:lang w:val="fr-FR"/>
        </w:rPr>
        <w:t>7 et 2021</w:t>
      </w:r>
      <w:r w:rsidRPr="00D737CF">
        <w:rPr>
          <w:lang w:val="fr-FR"/>
        </w:rPr>
        <w:t>.</w:t>
      </w:r>
    </w:p>
    <w:p w14:paraId="35E5AC40" w14:textId="77777777" w:rsidR="008F39F9" w:rsidRPr="00D737CF" w:rsidRDefault="008F39F9" w:rsidP="00EC332C">
      <w:pPr>
        <w:spacing w:before="240" w:after="120" w:line="240" w:lineRule="auto"/>
        <w:jc w:val="both"/>
        <w:rPr>
          <w:rFonts w:cs="Times New Roman"/>
          <w:b/>
          <w:sz w:val="24"/>
          <w:szCs w:val="24"/>
        </w:rPr>
      </w:pPr>
      <w:r w:rsidRPr="00D737CF">
        <w:rPr>
          <w:rFonts w:cs="Times New Roman"/>
          <w:b/>
          <w:color w:val="F85826"/>
          <w:sz w:val="24"/>
          <w:szCs w:val="24"/>
        </w:rPr>
        <w:t>Figures</w:t>
      </w:r>
      <w:r w:rsidRPr="00D737CF">
        <w:rPr>
          <w:rFonts w:cs="Times New Roman"/>
          <w:b/>
          <w:sz w:val="24"/>
          <w:szCs w:val="24"/>
        </w:rPr>
        <w:t xml:space="preserve"> </w:t>
      </w:r>
    </w:p>
    <w:p w14:paraId="22E8D6AB" w14:textId="4CCEDCAE" w:rsidR="00251770" w:rsidRPr="00D737CF" w:rsidRDefault="00120533" w:rsidP="00EC332C">
      <w:pPr>
        <w:pStyle w:val="ABFigTableheaders"/>
        <w:rPr>
          <w:bCs/>
        </w:rPr>
      </w:pPr>
      <w:r w:rsidRPr="00D737CF">
        <w:t>Figur</w:t>
      </w:r>
      <w:r w:rsidR="00697EEC" w:rsidRPr="00D737CF">
        <w:t xml:space="preserve">e 1 : </w:t>
      </w:r>
      <w:r w:rsidR="00D27B29" w:rsidRPr="00D737CF">
        <w:t xml:space="preserve">Orientation du pays </w:t>
      </w:r>
      <w:r w:rsidR="00251770" w:rsidRPr="00D737CF">
        <w:rPr>
          <w:b w:val="0"/>
          <w:bCs/>
        </w:rPr>
        <w:t>| Sénégal</w:t>
      </w:r>
      <w:r w:rsidR="005D2BF6" w:rsidRPr="00D737CF">
        <w:rPr>
          <w:b w:val="0"/>
          <w:bCs/>
        </w:rPr>
        <w:t xml:space="preserve"> </w:t>
      </w:r>
      <w:r w:rsidR="00251770" w:rsidRPr="00D737CF">
        <w:rPr>
          <w:b w:val="0"/>
          <w:bCs/>
        </w:rPr>
        <w:t xml:space="preserve">| </w:t>
      </w:r>
      <w:r w:rsidR="00D27B29" w:rsidRPr="00D737CF">
        <w:rPr>
          <w:b w:val="0"/>
          <w:bCs/>
        </w:rPr>
        <w:t>2013-</w:t>
      </w:r>
      <w:r w:rsidR="00251770" w:rsidRPr="00D737CF">
        <w:rPr>
          <w:b w:val="0"/>
          <w:bCs/>
        </w:rPr>
        <w:t>2022</w:t>
      </w:r>
    </w:p>
    <w:p w14:paraId="61EC6CD3" w14:textId="36F4E75D" w:rsidR="00120533" w:rsidRPr="00D737CF" w:rsidRDefault="00675D33" w:rsidP="00520D87">
      <w:pPr>
        <w:spacing w:after="60" w:line="240" w:lineRule="auto"/>
        <w:rPr>
          <w:szCs w:val="20"/>
        </w:rPr>
      </w:pPr>
      <w:r>
        <w:rPr>
          <w:noProof/>
        </w:rPr>
        <w:drawing>
          <wp:inline distT="0" distB="0" distL="0" distR="0" wp14:anchorId="74120D30" wp14:editId="06886C8D">
            <wp:extent cx="5629275" cy="3076575"/>
            <wp:effectExtent l="0" t="0" r="9525" b="9525"/>
            <wp:docPr id="173874773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4180D7DF-A3D2-6576-CBB0-7876C6DD26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7C60D61" w14:textId="2A2E7796" w:rsidR="007C486D" w:rsidRDefault="00D27B29">
      <w:pPr>
        <w:spacing w:after="60"/>
        <w:rPr>
          <w:bCs/>
          <w:i/>
          <w:sz w:val="18"/>
          <w:szCs w:val="18"/>
        </w:rPr>
      </w:pPr>
      <w:r w:rsidRPr="00D737CF">
        <w:rPr>
          <w:b/>
          <w:i/>
          <w:sz w:val="18"/>
          <w:szCs w:val="18"/>
        </w:rPr>
        <w:t xml:space="preserve">Question posée aux répondants : </w:t>
      </w:r>
      <w:r w:rsidRPr="00D737CF">
        <w:rPr>
          <w:bCs/>
          <w:i/>
          <w:sz w:val="18"/>
          <w:szCs w:val="18"/>
        </w:rPr>
        <w:t>Diriez-vous que le pays va dans la mauvaise ou la bonne direction ?</w:t>
      </w:r>
    </w:p>
    <w:p w14:paraId="59170A6C" w14:textId="65905D2B" w:rsidR="00E627DA" w:rsidRPr="009860DA" w:rsidRDefault="00E627DA" w:rsidP="007C486D">
      <w:pPr>
        <w:pStyle w:val="ABFigTableheaders"/>
        <w:rPr>
          <w:b w:val="0"/>
          <w:bCs/>
        </w:rPr>
      </w:pPr>
      <w:r w:rsidRPr="00D737CF">
        <w:t>Figure 2</w:t>
      </w:r>
      <w:r w:rsidR="002607D7" w:rsidRPr="00D737CF">
        <w:t> </w:t>
      </w:r>
      <w:r w:rsidRPr="00D737CF">
        <w:t>:</w:t>
      </w:r>
      <w:r w:rsidR="00AB4E84" w:rsidRPr="00D737CF">
        <w:t xml:space="preserve"> </w:t>
      </w:r>
      <w:r w:rsidR="00642DDD" w:rsidRPr="00D737CF">
        <w:rPr>
          <w:bCs/>
        </w:rPr>
        <w:t>Situation économique du pays</w:t>
      </w:r>
      <w:r w:rsidR="00520D87">
        <w:rPr>
          <w:bCs/>
        </w:rPr>
        <w:t xml:space="preserve"> </w:t>
      </w:r>
      <w:r w:rsidR="00642DDD" w:rsidRPr="009860DA">
        <w:rPr>
          <w:b w:val="0"/>
          <w:bCs/>
        </w:rPr>
        <w:t>| Sénégal |</w:t>
      </w:r>
      <w:r w:rsidR="00520D87" w:rsidRPr="009860DA">
        <w:rPr>
          <w:b w:val="0"/>
          <w:bCs/>
        </w:rPr>
        <w:t xml:space="preserve"> </w:t>
      </w:r>
      <w:r w:rsidR="00642DDD" w:rsidRPr="009860DA">
        <w:rPr>
          <w:b w:val="0"/>
          <w:bCs/>
        </w:rPr>
        <w:t>2013-2022</w:t>
      </w:r>
    </w:p>
    <w:p w14:paraId="5915EA6D" w14:textId="6E532804" w:rsidR="00C711BD" w:rsidRPr="00D737CF" w:rsidRDefault="00520D87" w:rsidP="00EC332C">
      <w:pPr>
        <w:spacing w:after="60" w:line="240" w:lineRule="auto"/>
        <w:rPr>
          <w:b/>
          <w:szCs w:val="20"/>
        </w:rPr>
      </w:pPr>
      <w:r>
        <w:rPr>
          <w:noProof/>
        </w:rPr>
        <w:drawing>
          <wp:inline distT="0" distB="0" distL="0" distR="0" wp14:anchorId="5334971C" wp14:editId="713887DD">
            <wp:extent cx="5597525" cy="2914650"/>
            <wp:effectExtent l="0" t="0" r="3175" b="0"/>
            <wp:docPr id="21301163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27C623C4-54D6-20F9-5624-45CD3FB9A3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4C8203" w14:textId="5EBEDC4D" w:rsidR="00642DDD" w:rsidRPr="00D737CF" w:rsidRDefault="00E519CB" w:rsidP="00642DDD">
      <w:pPr>
        <w:spacing w:after="60" w:line="240" w:lineRule="auto"/>
      </w:pPr>
      <w:r w:rsidRPr="00D737CF">
        <w:rPr>
          <w:b/>
          <w:i/>
          <w:sz w:val="18"/>
          <w:szCs w:val="18"/>
        </w:rPr>
        <w:lastRenderedPageBreak/>
        <w:t>Question posée aux répondants</w:t>
      </w:r>
      <w:r w:rsidR="002607D7" w:rsidRPr="00D737CF">
        <w:rPr>
          <w:b/>
          <w:i/>
          <w:sz w:val="18"/>
          <w:szCs w:val="18"/>
        </w:rPr>
        <w:t> </w:t>
      </w:r>
      <w:r w:rsidR="00077849" w:rsidRPr="00D737CF">
        <w:rPr>
          <w:b/>
          <w:i/>
          <w:sz w:val="18"/>
          <w:szCs w:val="18"/>
        </w:rPr>
        <w:t xml:space="preserve">: </w:t>
      </w:r>
      <w:r w:rsidR="00642DDD" w:rsidRPr="009860DA">
        <w:rPr>
          <w:bCs/>
          <w:i/>
          <w:sz w:val="18"/>
          <w:szCs w:val="18"/>
        </w:rPr>
        <w:t>De manière générale, comment décririez-vous la situation économique actuelle du pays ?</w:t>
      </w:r>
      <w:bookmarkStart w:id="4" w:name="_GoBack"/>
      <w:bookmarkEnd w:id="4"/>
    </w:p>
    <w:p w14:paraId="779EC9B5" w14:textId="4AFEB10F" w:rsidR="00E627DA" w:rsidRPr="00D737CF" w:rsidRDefault="003E272C" w:rsidP="009860DA">
      <w:pPr>
        <w:pStyle w:val="ABFigTableheaders"/>
      </w:pPr>
      <w:r w:rsidRPr="00D737CF">
        <w:t xml:space="preserve">Figure 3 : </w:t>
      </w:r>
      <w:r w:rsidR="00AB0B1A">
        <w:t>Propres c</w:t>
      </w:r>
      <w:r w:rsidR="00642DDD" w:rsidRPr="00D737CF">
        <w:t xml:space="preserve">onditions de vie actuelles </w:t>
      </w:r>
      <w:r w:rsidR="00642DDD" w:rsidRPr="009860DA">
        <w:rPr>
          <w:b w:val="0"/>
          <w:bCs/>
        </w:rPr>
        <w:t>|</w:t>
      </w:r>
      <w:r w:rsidR="00D27B29" w:rsidRPr="009860DA">
        <w:rPr>
          <w:b w:val="0"/>
          <w:bCs/>
        </w:rPr>
        <w:t xml:space="preserve"> Sénégal |</w:t>
      </w:r>
      <w:r w:rsidR="00520D87">
        <w:rPr>
          <w:b w:val="0"/>
          <w:bCs/>
        </w:rPr>
        <w:t xml:space="preserve"> </w:t>
      </w:r>
      <w:r w:rsidR="00D27B29" w:rsidRPr="009860DA">
        <w:rPr>
          <w:b w:val="0"/>
          <w:bCs/>
        </w:rPr>
        <w:t>2013-2022</w:t>
      </w:r>
    </w:p>
    <w:p w14:paraId="09BCCC63" w14:textId="27DB76B3" w:rsidR="006A20CB" w:rsidRPr="00D737CF" w:rsidRDefault="00AB2F04" w:rsidP="00EC332C">
      <w:pPr>
        <w:spacing w:after="60"/>
      </w:pPr>
      <w:r>
        <w:rPr>
          <w:noProof/>
        </w:rPr>
        <w:drawing>
          <wp:inline distT="0" distB="0" distL="0" distR="0" wp14:anchorId="7526F1CB" wp14:editId="19A1F6EE">
            <wp:extent cx="5760720" cy="3291840"/>
            <wp:effectExtent l="0" t="0" r="11430" b="3810"/>
            <wp:docPr id="190287414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52ABCAE-63F8-F259-BB21-7A260FC71D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5CAD4BF" w14:textId="149C4B08" w:rsidR="00642DDD" w:rsidRPr="00D737CF" w:rsidRDefault="00077849" w:rsidP="00642DDD">
      <w:pPr>
        <w:spacing w:after="60" w:line="240" w:lineRule="auto"/>
      </w:pPr>
      <w:r w:rsidRPr="00D737CF">
        <w:rPr>
          <w:b/>
          <w:i/>
          <w:sz w:val="18"/>
          <w:szCs w:val="18"/>
        </w:rPr>
        <w:t>Question posée aux répondants</w:t>
      </w:r>
      <w:r w:rsidR="00D27B29" w:rsidRPr="00D737CF">
        <w:rPr>
          <w:b/>
          <w:i/>
          <w:sz w:val="18"/>
          <w:szCs w:val="18"/>
        </w:rPr>
        <w:t xml:space="preserve"> : </w:t>
      </w:r>
      <w:r w:rsidR="0078067E" w:rsidRPr="00D737CF">
        <w:rPr>
          <w:b/>
          <w:i/>
          <w:sz w:val="18"/>
          <w:szCs w:val="18"/>
        </w:rPr>
        <w:t> </w:t>
      </w:r>
      <w:r w:rsidR="00642DDD" w:rsidRPr="00D737CF">
        <w:rPr>
          <w:bCs/>
          <w:i/>
          <w:sz w:val="18"/>
          <w:szCs w:val="18"/>
        </w:rPr>
        <w:t>De manière générale, comment décririez-vous vos propres conditions de vie actuelles</w:t>
      </w:r>
      <w:r w:rsidR="00AB2F04">
        <w:rPr>
          <w:bCs/>
          <w:i/>
          <w:sz w:val="18"/>
          <w:szCs w:val="18"/>
        </w:rPr>
        <w:t xml:space="preserve"> </w:t>
      </w:r>
      <w:r w:rsidR="00642DDD" w:rsidRPr="00D737CF">
        <w:rPr>
          <w:bCs/>
          <w:i/>
          <w:sz w:val="18"/>
          <w:szCs w:val="18"/>
        </w:rPr>
        <w:t>?</w:t>
      </w:r>
    </w:p>
    <w:p w14:paraId="561409FB" w14:textId="350F1508" w:rsidR="00642DDD" w:rsidRPr="00D737CF" w:rsidRDefault="0078067E" w:rsidP="009860DA">
      <w:pPr>
        <w:pStyle w:val="ABFigTableheaders"/>
      </w:pPr>
      <w:r w:rsidRPr="00D737CF">
        <w:t>Figure 4 : </w:t>
      </w:r>
      <w:r w:rsidR="00671477">
        <w:t>Niveau</w:t>
      </w:r>
      <w:r w:rsidR="00642DDD" w:rsidRPr="00D737CF">
        <w:t xml:space="preserve"> de pauvreté vécue</w:t>
      </w:r>
      <w:r w:rsidR="00AB2F04">
        <w:t xml:space="preserve"> </w:t>
      </w:r>
      <w:r w:rsidR="00642DDD" w:rsidRPr="009860DA">
        <w:rPr>
          <w:b w:val="0"/>
          <w:bCs/>
        </w:rPr>
        <w:t>| Sénégal |</w:t>
      </w:r>
      <w:r w:rsidR="00AB2F04">
        <w:rPr>
          <w:b w:val="0"/>
          <w:bCs/>
        </w:rPr>
        <w:t xml:space="preserve"> </w:t>
      </w:r>
      <w:r w:rsidR="00642DDD" w:rsidRPr="009860DA">
        <w:rPr>
          <w:b w:val="0"/>
          <w:bCs/>
        </w:rPr>
        <w:t>2013-2022</w:t>
      </w:r>
    </w:p>
    <w:p w14:paraId="627C0981" w14:textId="1EA6A774" w:rsidR="0078067E" w:rsidRPr="00D737CF" w:rsidRDefault="00461584" w:rsidP="00642DDD">
      <w:pPr>
        <w:spacing w:after="60" w:line="240" w:lineRule="auto"/>
      </w:pPr>
      <w:r>
        <w:rPr>
          <w:noProof/>
        </w:rPr>
        <w:drawing>
          <wp:inline distT="0" distB="0" distL="0" distR="0" wp14:anchorId="6E4A6917" wp14:editId="4564CF9E">
            <wp:extent cx="5734050" cy="2457450"/>
            <wp:effectExtent l="0" t="0" r="0" b="0"/>
            <wp:docPr id="12240201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AE008F5C-38D9-5953-6A9E-D02E2F9763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02A58B" w14:textId="3A8E8760" w:rsidR="00F06D0C" w:rsidRPr="00D737CF" w:rsidRDefault="00461584" w:rsidP="00642DDD">
      <w:pPr>
        <w:spacing w:after="0" w:line="240" w:lineRule="auto"/>
        <w:rPr>
          <w:bCs/>
          <w:i/>
        </w:rPr>
      </w:pPr>
      <w:r w:rsidRPr="009860DA">
        <w:rPr>
          <w:b/>
          <w:i/>
          <w:sz w:val="18"/>
          <w:szCs w:val="18"/>
        </w:rPr>
        <w:t>Questions posées aux répondants :</w:t>
      </w:r>
      <w:r w:rsidRPr="00461584">
        <w:rPr>
          <w:bCs/>
          <w:i/>
          <w:sz w:val="18"/>
          <w:szCs w:val="18"/>
        </w:rPr>
        <w:t xml:space="preserve"> Au cours des 12 derniers mois, combien de fois est-ce que vous ou un membre de votre famille avez-dû faire face aux situations suivantes : Manque de nourriture suffisante pour manger à sa faim ? Manque d’eau potable pour les besoins domestiques ? Manque de médicaments ou de soins médicaux ? Manque de combustible pour la cuisson des repas ? Manque de revenus en espèces ?</w:t>
      </w:r>
    </w:p>
    <w:p w14:paraId="12D69695" w14:textId="77777777" w:rsidR="00B85CE2" w:rsidRDefault="00B85CE2">
      <w:pPr>
        <w:rPr>
          <w:rFonts w:eastAsia="MS Mincho" w:cs="Century Gothic"/>
          <w:b/>
          <w:sz w:val="22"/>
          <w:szCs w:val="20"/>
          <w:lang w:eastAsia="ja-JP"/>
        </w:rPr>
      </w:pPr>
      <w:r>
        <w:br w:type="page"/>
      </w:r>
    </w:p>
    <w:p w14:paraId="09F5DBE9" w14:textId="5463C703" w:rsidR="00B63884" w:rsidRPr="00D737CF" w:rsidRDefault="00B63884" w:rsidP="00EC332C">
      <w:pPr>
        <w:pStyle w:val="ABFigTableheaders"/>
        <w:rPr>
          <w:b w:val="0"/>
          <w:bCs/>
        </w:rPr>
      </w:pPr>
      <w:r w:rsidRPr="00D737CF">
        <w:lastRenderedPageBreak/>
        <w:t xml:space="preserve">Figure </w:t>
      </w:r>
      <w:r w:rsidR="0078067E" w:rsidRPr="00D737CF">
        <w:t>5</w:t>
      </w:r>
      <w:r w:rsidRPr="00D737CF">
        <w:t> :</w:t>
      </w:r>
      <w:r w:rsidR="00C930B7" w:rsidRPr="00D737CF">
        <w:rPr>
          <w:noProof/>
        </w:rPr>
        <w:t xml:space="preserve"> </w:t>
      </w:r>
      <w:r w:rsidR="00C930B7" w:rsidRPr="00D737CF">
        <w:t>Problèmes plus importants</w:t>
      </w:r>
      <w:r w:rsidR="00461584">
        <w:t xml:space="preserve"> </w:t>
      </w:r>
      <w:r w:rsidR="00C930B7" w:rsidRPr="00D737CF">
        <w:rPr>
          <w:b w:val="0"/>
          <w:bCs/>
        </w:rPr>
        <w:t>| Sénégal |</w:t>
      </w:r>
      <w:r w:rsidR="00461584">
        <w:rPr>
          <w:b w:val="0"/>
          <w:bCs/>
        </w:rPr>
        <w:t xml:space="preserve"> </w:t>
      </w:r>
      <w:r w:rsidR="00C930B7" w:rsidRPr="00D737CF">
        <w:rPr>
          <w:b w:val="0"/>
          <w:bCs/>
        </w:rPr>
        <w:t>2022</w:t>
      </w:r>
    </w:p>
    <w:p w14:paraId="5F550E38" w14:textId="08EC3583" w:rsidR="00C930B7" w:rsidRPr="00D737CF" w:rsidRDefault="00461584" w:rsidP="009860DA">
      <w:pPr>
        <w:pStyle w:val="ABFigTableheaders"/>
        <w:spacing w:before="0" w:after="60"/>
        <w:rPr>
          <w:b w:val="0"/>
          <w:bCs/>
        </w:rPr>
      </w:pPr>
      <w:r>
        <w:rPr>
          <w:noProof/>
        </w:rPr>
        <w:drawing>
          <wp:inline distT="0" distB="0" distL="0" distR="0" wp14:anchorId="2A81C0ED" wp14:editId="205F87D0">
            <wp:extent cx="5621573" cy="3724275"/>
            <wp:effectExtent l="0" t="0" r="17780" b="9525"/>
            <wp:docPr id="157226322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6EC7D0AB-3243-AABB-BCD0-FC5BA1B060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CBA53A8" w14:textId="68CD8894" w:rsidR="00490D9A" w:rsidRPr="009860DA" w:rsidRDefault="00C930B7" w:rsidP="00461584">
      <w:pPr>
        <w:spacing w:after="60" w:line="240" w:lineRule="auto"/>
        <w:rPr>
          <w:bCs/>
          <w:sz w:val="18"/>
          <w:szCs w:val="18"/>
        </w:rPr>
      </w:pPr>
      <w:r w:rsidRPr="009860DA">
        <w:rPr>
          <w:b/>
          <w:i/>
          <w:iCs/>
          <w:sz w:val="18"/>
          <w:szCs w:val="18"/>
        </w:rPr>
        <w:t>Question posée aux répondants</w:t>
      </w:r>
      <w:r w:rsidRPr="009860DA">
        <w:rPr>
          <w:bCs/>
          <w:i/>
          <w:iCs/>
          <w:sz w:val="18"/>
          <w:szCs w:val="18"/>
        </w:rPr>
        <w:t> : A votre avis, quels sont les problèmes les plus importants auxquels le pays fait face et auxquels le gouvernement devrait s’attaquer ? (</w:t>
      </w:r>
      <w:r w:rsidR="00461584" w:rsidRPr="009860DA">
        <w:rPr>
          <w:bCs/>
          <w:i/>
          <w:iCs/>
          <w:sz w:val="18"/>
          <w:szCs w:val="18"/>
        </w:rPr>
        <w:t>Jusqu’à trois réponses par personne. La figure montre le pourcentage de répondants qui citent chaque problème parmi leurs trois priorités.</w:t>
      </w:r>
      <w:r w:rsidRPr="009860DA">
        <w:rPr>
          <w:bCs/>
          <w:i/>
          <w:iCs/>
          <w:sz w:val="18"/>
          <w:szCs w:val="18"/>
        </w:rPr>
        <w:t>)</w:t>
      </w:r>
    </w:p>
    <w:p w14:paraId="67719BB7" w14:textId="6A51AF55" w:rsidR="00461584" w:rsidRPr="00D737CF" w:rsidRDefault="00461584" w:rsidP="00461584">
      <w:pPr>
        <w:pStyle w:val="ABFigTableheaders"/>
        <w:rPr>
          <w:b w:val="0"/>
          <w:bCs/>
        </w:rPr>
      </w:pPr>
      <w:r w:rsidRPr="00D737CF">
        <w:t xml:space="preserve">Figure </w:t>
      </w:r>
      <w:r>
        <w:t>6</w:t>
      </w:r>
      <w:r w:rsidRPr="00D737CF">
        <w:t> :</w:t>
      </w:r>
      <w:r w:rsidRPr="00D737CF">
        <w:rPr>
          <w:noProof/>
        </w:rPr>
        <w:t xml:space="preserve"> </w:t>
      </w:r>
      <w:r w:rsidRPr="00461584">
        <w:rPr>
          <w:noProof/>
        </w:rPr>
        <w:t>Performance du gouvernement sur les questions économiques</w:t>
      </w:r>
      <w:r>
        <w:t xml:space="preserve"> </w:t>
      </w:r>
      <w:r w:rsidRPr="00D737CF">
        <w:rPr>
          <w:b w:val="0"/>
          <w:bCs/>
        </w:rPr>
        <w:t xml:space="preserve">| Sénégal </w:t>
      </w:r>
      <w:r>
        <w:rPr>
          <w:b w:val="0"/>
          <w:bCs/>
        </w:rPr>
        <w:t xml:space="preserve">  </w:t>
      </w:r>
      <w:r w:rsidRPr="00D737CF">
        <w:rPr>
          <w:b w:val="0"/>
          <w:bCs/>
        </w:rPr>
        <w:t>|</w:t>
      </w:r>
      <w:r>
        <w:rPr>
          <w:b w:val="0"/>
          <w:bCs/>
        </w:rPr>
        <w:t xml:space="preserve"> </w:t>
      </w:r>
      <w:r w:rsidRPr="00D737CF">
        <w:rPr>
          <w:b w:val="0"/>
          <w:bCs/>
        </w:rPr>
        <w:t>2022</w:t>
      </w:r>
    </w:p>
    <w:p w14:paraId="0C6FA728" w14:textId="3B0C03FF" w:rsidR="00461584" w:rsidRPr="00D737CF" w:rsidRDefault="00461584" w:rsidP="00461584">
      <w:pPr>
        <w:pStyle w:val="ABFigTableheaders"/>
        <w:spacing w:before="0" w:after="60"/>
        <w:rPr>
          <w:b w:val="0"/>
          <w:bCs/>
        </w:rPr>
      </w:pPr>
      <w:r>
        <w:rPr>
          <w:noProof/>
        </w:rPr>
        <w:drawing>
          <wp:inline distT="0" distB="0" distL="0" distR="0" wp14:anchorId="5C2E1C23" wp14:editId="0B055C9F">
            <wp:extent cx="5760720" cy="2562225"/>
            <wp:effectExtent l="0" t="0" r="11430" b="9525"/>
            <wp:docPr id="97462937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CC588B7-1F51-CA0B-BF64-7D51952A38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A8446C7" w14:textId="1C73A25C" w:rsidR="002052E0" w:rsidRPr="00D737CF" w:rsidRDefault="00461584" w:rsidP="008C541D">
      <w:pPr>
        <w:rPr>
          <w:color w:val="F85826"/>
          <w:szCs w:val="24"/>
        </w:rPr>
      </w:pPr>
      <w:r w:rsidRPr="000B133D">
        <w:rPr>
          <w:b/>
          <w:i/>
          <w:iCs/>
          <w:sz w:val="18"/>
          <w:szCs w:val="18"/>
        </w:rPr>
        <w:t>Question</w:t>
      </w:r>
      <w:r>
        <w:rPr>
          <w:b/>
          <w:i/>
          <w:iCs/>
          <w:sz w:val="18"/>
          <w:szCs w:val="18"/>
        </w:rPr>
        <w:t>s</w:t>
      </w:r>
      <w:r w:rsidRPr="000B133D">
        <w:rPr>
          <w:b/>
          <w:i/>
          <w:iCs/>
          <w:sz w:val="18"/>
          <w:szCs w:val="18"/>
        </w:rPr>
        <w:t xml:space="preserve"> posée</w:t>
      </w:r>
      <w:r>
        <w:rPr>
          <w:b/>
          <w:i/>
          <w:iCs/>
          <w:sz w:val="18"/>
          <w:szCs w:val="18"/>
        </w:rPr>
        <w:t>s</w:t>
      </w:r>
      <w:r w:rsidRPr="000B133D">
        <w:rPr>
          <w:b/>
          <w:i/>
          <w:iCs/>
          <w:sz w:val="18"/>
          <w:szCs w:val="18"/>
        </w:rPr>
        <w:t xml:space="preserve"> aux répondants</w:t>
      </w:r>
      <w:r w:rsidRPr="000B133D">
        <w:rPr>
          <w:bCs/>
          <w:i/>
          <w:iCs/>
          <w:sz w:val="18"/>
          <w:szCs w:val="18"/>
        </w:rPr>
        <w:t> </w:t>
      </w:r>
      <w:r w:rsidRPr="009860DA">
        <w:rPr>
          <w:b/>
          <w:i/>
          <w:iCs/>
          <w:sz w:val="18"/>
          <w:szCs w:val="18"/>
        </w:rPr>
        <w:t>:</w:t>
      </w:r>
      <w:r w:rsidRPr="000B133D">
        <w:rPr>
          <w:bCs/>
          <w:i/>
          <w:iCs/>
          <w:sz w:val="18"/>
          <w:szCs w:val="18"/>
        </w:rPr>
        <w:t xml:space="preserve"> </w:t>
      </w:r>
      <w:r w:rsidRPr="00461584">
        <w:rPr>
          <w:bCs/>
          <w:i/>
          <w:iCs/>
          <w:sz w:val="18"/>
          <w:szCs w:val="18"/>
        </w:rPr>
        <w:t>Qualifier la manière, bonne ou mauvaise, dont le gouvernement actuel répond aux préoccupations suivantes, ou n’en avez-vous pas suffisamment entendu parler pour vous prononcer ?</w:t>
      </w:r>
    </w:p>
    <w:p w14:paraId="6314FC9D" w14:textId="38951149" w:rsidR="00076540" w:rsidRPr="00D737CF" w:rsidRDefault="00076540" w:rsidP="008C541D">
      <w:pPr>
        <w:rPr>
          <w:rFonts w:cs="Times New Roman"/>
          <w:b/>
          <w:color w:val="F85826"/>
          <w:sz w:val="24"/>
          <w:szCs w:val="24"/>
        </w:rPr>
      </w:pPr>
      <w:r w:rsidRPr="00D737CF">
        <w:rPr>
          <w:b/>
          <w:color w:val="F85826"/>
          <w:sz w:val="24"/>
          <w:szCs w:val="24"/>
        </w:rPr>
        <w:lastRenderedPageBreak/>
        <w:t>Pour plus d’informations, veuillez contacter</w:t>
      </w:r>
      <w:r w:rsidR="00D229CB" w:rsidRPr="00D737CF">
        <w:rPr>
          <w:b/>
          <w:color w:val="F85826"/>
          <w:sz w:val="24"/>
          <w:szCs w:val="24"/>
        </w:rPr>
        <w:t xml:space="preserve"> </w:t>
      </w:r>
      <w:r w:rsidRPr="00D737CF">
        <w:rPr>
          <w:b/>
          <w:color w:val="F85826"/>
          <w:sz w:val="24"/>
          <w:szCs w:val="24"/>
        </w:rPr>
        <w:t xml:space="preserve">: </w:t>
      </w:r>
    </w:p>
    <w:p w14:paraId="372BFE1C" w14:textId="683C5268" w:rsidR="00076540" w:rsidRPr="00D737CF" w:rsidRDefault="00043E36" w:rsidP="00076540">
      <w:pPr>
        <w:spacing w:after="0"/>
        <w:rPr>
          <w:rFonts w:eastAsia="Century Gothic" w:cs="Century Gothic"/>
          <w:b/>
          <w:szCs w:val="20"/>
        </w:rPr>
      </w:pPr>
      <w:r w:rsidRPr="00D737CF">
        <w:rPr>
          <w:rFonts w:eastAsia="Century Gothic" w:cs="Century Gothic"/>
          <w:szCs w:val="20"/>
        </w:rPr>
        <w:t>Consortium pour la Recherche Economique et Sociale</w:t>
      </w:r>
      <w:r w:rsidRPr="00D737CF" w:rsidDel="00043E36">
        <w:rPr>
          <w:rFonts w:eastAsia="Century Gothic" w:cs="Century Gothic"/>
          <w:szCs w:val="20"/>
        </w:rPr>
        <w:t xml:space="preserve"> </w:t>
      </w:r>
      <w:r w:rsidRPr="00D737CF">
        <w:rPr>
          <w:rFonts w:eastAsia="Century Gothic" w:cs="Century Gothic"/>
          <w:szCs w:val="20"/>
        </w:rPr>
        <w:t>(</w:t>
      </w:r>
      <w:r w:rsidR="003529A0" w:rsidRPr="00D737CF">
        <w:rPr>
          <w:rFonts w:eastAsia="Century Gothic" w:cs="Century Gothic"/>
          <w:szCs w:val="20"/>
        </w:rPr>
        <w:t>CRES</w:t>
      </w:r>
      <w:r w:rsidRPr="00D737CF">
        <w:rPr>
          <w:rFonts w:eastAsia="Century Gothic" w:cs="Century Gothic"/>
          <w:szCs w:val="20"/>
        </w:rPr>
        <w:t>)</w:t>
      </w:r>
    </w:p>
    <w:p w14:paraId="2DC0414E" w14:textId="63A9BF56" w:rsidR="00076540" w:rsidRPr="00D737CF" w:rsidRDefault="003529A0" w:rsidP="00076540">
      <w:pPr>
        <w:spacing w:after="0"/>
        <w:rPr>
          <w:rFonts w:eastAsia="Century Gothic" w:cs="Century Gothic"/>
          <w:b/>
          <w:szCs w:val="20"/>
        </w:rPr>
      </w:pPr>
      <w:r w:rsidRPr="00D737CF">
        <w:rPr>
          <w:rFonts w:eastAsia="Century Gothic" w:cs="Century Gothic"/>
          <w:szCs w:val="20"/>
        </w:rPr>
        <w:t>Abdoulaye D</w:t>
      </w:r>
      <w:r w:rsidR="00F50C25" w:rsidRPr="00D737CF">
        <w:rPr>
          <w:rFonts w:eastAsia="Century Gothic" w:cs="Century Gothic"/>
          <w:szCs w:val="20"/>
        </w:rPr>
        <w:t>iagne</w:t>
      </w:r>
      <w:r w:rsidR="000B54FF" w:rsidRPr="00D737CF">
        <w:rPr>
          <w:rFonts w:eastAsia="Century Gothic" w:cs="Century Gothic"/>
          <w:szCs w:val="20"/>
        </w:rPr>
        <w:t xml:space="preserve"> </w:t>
      </w:r>
    </w:p>
    <w:p w14:paraId="43960B9A" w14:textId="6E01F1AF" w:rsidR="00076540" w:rsidRPr="00D737CF" w:rsidRDefault="00076540" w:rsidP="00076540">
      <w:pPr>
        <w:spacing w:after="0"/>
        <w:rPr>
          <w:rFonts w:eastAsia="Century Gothic" w:cs="Century Gothic"/>
          <w:b/>
          <w:szCs w:val="20"/>
        </w:rPr>
      </w:pPr>
      <w:r w:rsidRPr="00D737CF">
        <w:rPr>
          <w:rFonts w:eastAsia="Century Gothic" w:cs="Century Gothic"/>
          <w:szCs w:val="20"/>
        </w:rPr>
        <w:t>Téléphone</w:t>
      </w:r>
      <w:r w:rsidR="00043E36" w:rsidRPr="00D737CF">
        <w:rPr>
          <w:rFonts w:eastAsia="Century Gothic" w:cs="Century Gothic"/>
          <w:szCs w:val="20"/>
        </w:rPr>
        <w:t xml:space="preserve"> </w:t>
      </w:r>
      <w:r w:rsidR="003529A0" w:rsidRPr="00D737CF">
        <w:rPr>
          <w:rFonts w:eastAsia="Century Gothic" w:cs="Century Gothic"/>
          <w:szCs w:val="20"/>
        </w:rPr>
        <w:t xml:space="preserve">: 33 864 77 57 </w:t>
      </w:r>
    </w:p>
    <w:p w14:paraId="6E47EA9C" w14:textId="7FA22B4D" w:rsidR="00076540" w:rsidRPr="00D737CF" w:rsidRDefault="00F07188" w:rsidP="00076540">
      <w:pPr>
        <w:spacing w:after="0"/>
        <w:rPr>
          <w:rFonts w:eastAsia="Century Gothic" w:cs="Century Gothic"/>
          <w:b/>
          <w:szCs w:val="20"/>
        </w:rPr>
      </w:pPr>
      <w:r w:rsidRPr="00D737CF">
        <w:rPr>
          <w:rFonts w:eastAsia="Century Gothic" w:cs="Century Gothic"/>
          <w:szCs w:val="20"/>
        </w:rPr>
        <w:t>Email</w:t>
      </w:r>
      <w:r w:rsidR="00043E36" w:rsidRPr="00D737CF">
        <w:rPr>
          <w:rFonts w:eastAsia="Century Gothic" w:cs="Century Gothic"/>
          <w:szCs w:val="20"/>
        </w:rPr>
        <w:t xml:space="preserve"> </w:t>
      </w:r>
      <w:r w:rsidRPr="00D737CF">
        <w:rPr>
          <w:rFonts w:eastAsia="Century Gothic" w:cs="Century Gothic"/>
          <w:szCs w:val="20"/>
        </w:rPr>
        <w:t xml:space="preserve">: </w:t>
      </w:r>
      <w:hyperlink r:id="rId15" w:history="1">
        <w:r w:rsidRPr="009860DA">
          <w:rPr>
            <w:rStyle w:val="Hyperlink"/>
            <w:rFonts w:eastAsia="Century Gothic" w:cs="Century Gothic"/>
            <w:color w:val="auto"/>
            <w:szCs w:val="20"/>
            <w:u w:val="none"/>
          </w:rPr>
          <w:t>contact@cres-sn.org</w:t>
        </w:r>
      </w:hyperlink>
      <w:r w:rsidRPr="00D737CF">
        <w:rPr>
          <w:rFonts w:eastAsia="Century Gothic" w:cs="Century Gothic"/>
          <w:szCs w:val="20"/>
        </w:rPr>
        <w:t xml:space="preserve"> </w:t>
      </w:r>
    </w:p>
    <w:p w14:paraId="58005071" w14:textId="77777777" w:rsidR="00076540" w:rsidRPr="00D737CF" w:rsidRDefault="00076540" w:rsidP="00076540">
      <w:pPr>
        <w:spacing w:after="0"/>
        <w:rPr>
          <w:rFonts w:eastAsia="Century Gothic" w:cs="Century Gothic"/>
          <w:b/>
          <w:szCs w:val="20"/>
        </w:rPr>
      </w:pPr>
    </w:p>
    <w:p w14:paraId="1F1ADCF0" w14:textId="1E749A13" w:rsidR="00076540" w:rsidRPr="00D737CF" w:rsidRDefault="00076540" w:rsidP="00076540">
      <w:pPr>
        <w:shd w:val="clear" w:color="auto" w:fill="FFFFFF"/>
        <w:spacing w:after="0"/>
        <w:rPr>
          <w:rFonts w:eastAsia="Times New Roman" w:cs="Arial"/>
          <w:b/>
          <w:szCs w:val="20"/>
        </w:rPr>
      </w:pPr>
      <w:r w:rsidRPr="00D737CF">
        <w:rPr>
          <w:rFonts w:eastAsia="Times New Roman" w:cs="Arial"/>
          <w:szCs w:val="20"/>
        </w:rPr>
        <w:t>Veuillez consulter</w:t>
      </w:r>
      <w:r w:rsidR="00043E36" w:rsidRPr="00D737CF">
        <w:rPr>
          <w:rFonts w:eastAsia="Times New Roman" w:cs="Arial"/>
          <w:szCs w:val="20"/>
        </w:rPr>
        <w:t xml:space="preserve"> </w:t>
      </w:r>
      <w:r w:rsidRPr="00D737CF">
        <w:rPr>
          <w:rFonts w:eastAsia="Times New Roman" w:cs="Arial"/>
          <w:szCs w:val="20"/>
        </w:rPr>
        <w:t>:</w:t>
      </w:r>
    </w:p>
    <w:p w14:paraId="649AAD84" w14:textId="79100F7C" w:rsidR="00076540" w:rsidRPr="00D737CF" w:rsidRDefault="000C0C5F" w:rsidP="00076540">
      <w:pPr>
        <w:shd w:val="clear" w:color="auto" w:fill="FFFFFF"/>
        <w:spacing w:after="0"/>
        <w:rPr>
          <w:rFonts w:eastAsia="Times New Roman" w:cs="Arial"/>
          <w:b/>
          <w:szCs w:val="20"/>
        </w:rPr>
      </w:pPr>
      <w:hyperlink r:id="rId16" w:history="1">
        <w:r w:rsidR="001B2654" w:rsidRPr="00D737CF">
          <w:rPr>
            <w:rStyle w:val="Hyperlink"/>
            <w:rFonts w:eastAsia="Times New Roman" w:cs="Arial"/>
            <w:color w:val="auto"/>
            <w:szCs w:val="20"/>
          </w:rPr>
          <w:t>www.cres-sn.org</w:t>
        </w:r>
      </w:hyperlink>
      <w:r w:rsidR="001B2654" w:rsidRPr="00D737CF">
        <w:rPr>
          <w:rFonts w:eastAsia="Times New Roman" w:cs="Arial"/>
          <w:szCs w:val="20"/>
        </w:rPr>
        <w:t xml:space="preserve"> </w:t>
      </w:r>
    </w:p>
    <w:p w14:paraId="1CFF81FD" w14:textId="77777777" w:rsidR="00076540" w:rsidRPr="00D737CF" w:rsidRDefault="000C0C5F" w:rsidP="00076540">
      <w:pPr>
        <w:shd w:val="clear" w:color="auto" w:fill="FFFFFF"/>
        <w:spacing w:after="0"/>
        <w:rPr>
          <w:rFonts w:eastAsia="Times New Roman" w:cs="Arial"/>
          <w:b/>
          <w:szCs w:val="20"/>
        </w:rPr>
      </w:pPr>
      <w:hyperlink r:id="rId17" w:history="1">
        <w:r w:rsidR="00076540" w:rsidRPr="00D737CF">
          <w:rPr>
            <w:rFonts w:eastAsia="Times New Roman" w:cs="Arial"/>
            <w:szCs w:val="20"/>
            <w:u w:val="single"/>
          </w:rPr>
          <w:t>www.afrobarometer.org</w:t>
        </w:r>
      </w:hyperlink>
    </w:p>
    <w:p w14:paraId="112A8301" w14:textId="77777777" w:rsidR="00076540" w:rsidRPr="00D737CF" w:rsidRDefault="00076540" w:rsidP="00076540">
      <w:pPr>
        <w:shd w:val="clear" w:color="auto" w:fill="FFFFFF"/>
        <w:spacing w:after="0"/>
        <w:rPr>
          <w:rFonts w:eastAsia="Times New Roman" w:cs="Arial"/>
          <w:b/>
          <w:szCs w:val="20"/>
        </w:rPr>
      </w:pPr>
    </w:p>
    <w:p w14:paraId="26F08AC4" w14:textId="697C7E36" w:rsidR="00076540" w:rsidRPr="00D737CF" w:rsidRDefault="00076540" w:rsidP="00076540">
      <w:pPr>
        <w:shd w:val="clear" w:color="auto" w:fill="FFFFFF"/>
        <w:spacing w:after="0"/>
        <w:rPr>
          <w:rFonts w:eastAsia="Times New Roman" w:cs="Arial"/>
          <w:b/>
          <w:szCs w:val="20"/>
        </w:rPr>
      </w:pPr>
      <w:r w:rsidRPr="00D737CF">
        <w:rPr>
          <w:rFonts w:eastAsia="Times New Roman" w:cs="Arial"/>
          <w:szCs w:val="20"/>
        </w:rPr>
        <w:t xml:space="preserve">Suivez nos résultats à #VoicesAfrica </w:t>
      </w:r>
    </w:p>
    <w:p w14:paraId="75084D07" w14:textId="77777777" w:rsidR="00076540" w:rsidRPr="00D737CF" w:rsidRDefault="00266FD3" w:rsidP="00076540">
      <w:pPr>
        <w:shd w:val="clear" w:color="auto" w:fill="FFFFFF"/>
        <w:spacing w:after="0"/>
        <w:rPr>
          <w:rFonts w:eastAsia="Times New Roman" w:cs="Arial"/>
          <w:b/>
          <w:color w:val="000000"/>
          <w:szCs w:val="20"/>
        </w:rPr>
      </w:pPr>
      <w:r w:rsidRPr="00D737CF">
        <w:rPr>
          <w:rFonts w:eastAsia="Century Gothic"/>
          <w:b/>
          <w:bCs/>
          <w:noProof/>
          <w:szCs w:val="20"/>
          <w:lang w:eastAsia="fr-FR"/>
        </w:rPr>
        <w:drawing>
          <wp:anchor distT="0" distB="0" distL="114300" distR="0" simplePos="0" relativeHeight="251658752" behindDoc="0" locked="0" layoutInCell="1" allowOverlap="1" wp14:anchorId="46A41D56" wp14:editId="21064E07">
            <wp:simplePos x="0" y="0"/>
            <wp:positionH relativeFrom="column">
              <wp:posOffset>2174875</wp:posOffset>
            </wp:positionH>
            <wp:positionV relativeFrom="paragraph">
              <wp:posOffset>136525</wp:posOffset>
            </wp:positionV>
            <wp:extent cx="274320" cy="219075"/>
            <wp:effectExtent l="0" t="0" r="0" b="9525"/>
            <wp:wrapNone/>
            <wp:docPr id="6" name="Picture 6" descr="Image result for 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2"/>
                    <a:stretch/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7CF">
        <w:rPr>
          <w:rFonts w:eastAsia="Century Gothic"/>
          <w:b/>
          <w:bCs/>
          <w:noProof/>
          <w:color w:val="FF4E00"/>
          <w:szCs w:val="20"/>
          <w:lang w:eastAsia="fr-FR"/>
        </w:rPr>
        <w:drawing>
          <wp:anchor distT="0" distB="0" distL="114300" distR="0" simplePos="0" relativeHeight="251657728" behindDoc="0" locked="0" layoutInCell="1" allowOverlap="1" wp14:anchorId="09EC1799" wp14:editId="4151ECC6">
            <wp:simplePos x="0" y="0"/>
            <wp:positionH relativeFrom="column">
              <wp:posOffset>952500</wp:posOffset>
            </wp:positionH>
            <wp:positionV relativeFrom="paragraph">
              <wp:posOffset>155575</wp:posOffset>
            </wp:positionV>
            <wp:extent cx="173355" cy="173355"/>
            <wp:effectExtent l="0" t="0" r="0" b="0"/>
            <wp:wrapNone/>
            <wp:docPr id="5" name="Picture 5" descr="Image result for 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book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540" w:rsidRPr="00D737CF">
        <w:rPr>
          <w:rFonts w:eastAsia="Century Gothic"/>
          <w:b/>
          <w:bCs/>
          <w:noProof/>
          <w:szCs w:val="20"/>
          <w:lang w:eastAsia="fr-FR"/>
        </w:rPr>
        <w:drawing>
          <wp:anchor distT="0" distB="0" distL="0" distR="0" simplePos="0" relativeHeight="251659776" behindDoc="1" locked="0" layoutInCell="1" allowOverlap="1" wp14:anchorId="7EF53780" wp14:editId="205F25F5">
            <wp:simplePos x="0" y="0"/>
            <wp:positionH relativeFrom="column">
              <wp:posOffset>4152900</wp:posOffset>
            </wp:positionH>
            <wp:positionV relativeFrom="paragraph">
              <wp:posOffset>92075</wp:posOffset>
            </wp:positionV>
            <wp:extent cx="255905" cy="255905"/>
            <wp:effectExtent l="0" t="0" r="0" b="0"/>
            <wp:wrapNone/>
            <wp:docPr id="10" name="Picture 7" descr="https://encrypted-tbn1.gstatic.com/images?q=tbn:ANd9GcQUwBmsPGtE8Tqai7o6FY29JyXi5cBkzJsNcelpuCahg35VxCL-2TaFNd_k6w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UwBmsPGtE8Tqai7o6FY29JyXi5cBkzJsNcelpuCahg35VxCL-2TaFNd_k6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FFEDA" w14:textId="77777777" w:rsidR="00076540" w:rsidRPr="00D737CF" w:rsidRDefault="00076540" w:rsidP="00076540">
      <w:pPr>
        <w:spacing w:after="0"/>
        <w:rPr>
          <w:rFonts w:eastAsia="Times New Roman" w:cs="Arial"/>
          <w:b/>
          <w:szCs w:val="20"/>
        </w:rPr>
      </w:pPr>
      <w:r w:rsidRPr="00D737CF">
        <w:rPr>
          <w:rFonts w:eastAsia="Times New Roman" w:cs="Arial"/>
          <w:color w:val="3C3C3C" w:themeColor="text1"/>
          <w:szCs w:val="20"/>
        </w:rPr>
        <w:t xml:space="preserve">        </w:t>
      </w:r>
      <w:r w:rsidRPr="00D737CF">
        <w:rPr>
          <w:rFonts w:eastAsia="Times New Roman" w:cs="Arial"/>
          <w:color w:val="3C3C3C" w:themeColor="text1"/>
          <w:szCs w:val="20"/>
        </w:rPr>
        <w:tab/>
      </w:r>
      <w:r w:rsidRPr="00D737CF">
        <w:rPr>
          <w:rFonts w:eastAsia="Times New Roman" w:cs="Arial"/>
          <w:color w:val="3C3C3C" w:themeColor="text1"/>
          <w:szCs w:val="20"/>
        </w:rPr>
        <w:tab/>
      </w:r>
      <w:r w:rsidR="00266FD3" w:rsidRPr="00D737CF">
        <w:rPr>
          <w:rFonts w:eastAsia="Times New Roman" w:cs="Arial"/>
          <w:szCs w:val="20"/>
        </w:rPr>
        <w:t xml:space="preserve">         </w:t>
      </w:r>
      <w:r w:rsidRPr="00D737CF">
        <w:rPr>
          <w:rFonts w:eastAsia="Times New Roman" w:cs="Arial"/>
          <w:szCs w:val="20"/>
        </w:rPr>
        <w:t xml:space="preserve">Afrobarometer                  @Afrobarometer                       </w:t>
      </w:r>
    </w:p>
    <w:p w14:paraId="7B60CE07" w14:textId="77777777" w:rsidR="00076540" w:rsidRPr="00D737CF" w:rsidRDefault="00076540" w:rsidP="00076540">
      <w:pPr>
        <w:pStyle w:val="ABtext"/>
        <w:ind w:left="567" w:hanging="567"/>
        <w:rPr>
          <w:lang w:val="fr-FR"/>
        </w:rPr>
      </w:pPr>
    </w:p>
    <w:bookmarkEnd w:id="0"/>
    <w:bookmarkEnd w:id="1"/>
    <w:p w14:paraId="260D82A1" w14:textId="77777777" w:rsidR="00F4712B" w:rsidRPr="00D737CF" w:rsidRDefault="00F4712B"/>
    <w:sectPr w:rsidR="00F4712B" w:rsidRPr="00D737C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7E1C0" w14:textId="77777777" w:rsidR="000C0C5F" w:rsidRDefault="000C0C5F" w:rsidP="00F02318">
      <w:pPr>
        <w:spacing w:after="0" w:line="240" w:lineRule="auto"/>
      </w:pPr>
      <w:r>
        <w:separator/>
      </w:r>
    </w:p>
  </w:endnote>
  <w:endnote w:type="continuationSeparator" w:id="0">
    <w:p w14:paraId="1D450A27" w14:textId="77777777" w:rsidR="000C0C5F" w:rsidRDefault="000C0C5F" w:rsidP="00F02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Gothic-Medium">
    <w:altName w:val="Batang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="Century Gothic" w:cs="Times New Roman"/>
        <w:b/>
        <w:lang w:val="en-US"/>
      </w:rPr>
      <w:id w:val="576719661"/>
    </w:sdtPr>
    <w:sdtEndPr>
      <w:rPr>
        <w:color w:val="FFFFFF"/>
      </w:rPr>
    </w:sdtEndPr>
    <w:sdtContent>
      <w:p w14:paraId="7801D12B" w14:textId="51C994D1" w:rsidR="00A73ABD" w:rsidRPr="00303BAB" w:rsidRDefault="00A73ABD" w:rsidP="00A73ABD">
        <w:pPr>
          <w:p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  <w:between w:val="none" w:sz="0" w:space="0" w:color="000000"/>
          </w:pBdr>
          <w:tabs>
            <w:tab w:val="center" w:pos="4680"/>
            <w:tab w:val="right" w:pos="9214"/>
          </w:tabs>
          <w:spacing w:after="0" w:line="240" w:lineRule="auto"/>
          <w:ind w:right="-59"/>
          <w:rPr>
            <w:rFonts w:eastAsia="Century Gothic" w:cs="Times New Roman"/>
            <w:b/>
            <w:color w:val="FFFFFF"/>
            <w:szCs w:val="24"/>
            <w:lang w:val="en-US" w:eastAsia="ja-JP"/>
          </w:rPr>
        </w:pPr>
        <w:r w:rsidRPr="00A73ABD">
          <w:rPr>
            <w:rFonts w:eastAsia="Times New Roman" w:cs="Tahoma"/>
            <w:lang w:val="en-GB"/>
          </w:rPr>
          <w:t>Copyright ©Afrobarometer 202</w:t>
        </w:r>
        <w:r w:rsidR="000771B0">
          <w:rPr>
            <w:rFonts w:eastAsia="Times New Roman" w:cs="Tahoma"/>
            <w:lang w:val="en-GB"/>
          </w:rPr>
          <w:t>3</w:t>
        </w:r>
        <w:r w:rsidRPr="00A73ABD">
          <w:rPr>
            <w:rFonts w:eastAsia="Times New Roman" w:cs="Tahoma"/>
            <w:lang w:val="en-GB"/>
          </w:rPr>
          <w:tab/>
          <w:t xml:space="preserve">                                                                                                  </w:t>
        </w:r>
        <w:r w:rsidRPr="00A73ABD">
          <w:rPr>
            <w:rFonts w:eastAsia="Century Gothic" w:cs="Times New Roman"/>
            <w:lang w:val="en-US"/>
          </w:rPr>
          <w:fldChar w:fldCharType="begin"/>
        </w:r>
        <w:r w:rsidRPr="00A73ABD">
          <w:rPr>
            <w:rFonts w:eastAsia="Century Gothic" w:cs="Times New Roman"/>
            <w:lang w:val="en-US"/>
          </w:rPr>
          <w:instrText xml:space="preserve"> PAGE   \* MERGEFORMAT </w:instrText>
        </w:r>
        <w:r w:rsidRPr="00A73ABD">
          <w:rPr>
            <w:rFonts w:eastAsia="Century Gothic" w:cs="Times New Roman"/>
            <w:lang w:val="en-US"/>
          </w:rPr>
          <w:fldChar w:fldCharType="separate"/>
        </w:r>
        <w:r w:rsidR="0093476F">
          <w:rPr>
            <w:rFonts w:eastAsia="Century Gothic" w:cs="Times New Roman"/>
            <w:noProof/>
            <w:lang w:val="en-US"/>
          </w:rPr>
          <w:t>6</w:t>
        </w:r>
        <w:r w:rsidRPr="00A73ABD">
          <w:rPr>
            <w:rFonts w:eastAsia="Century Gothic" w:cs="Times New Roman"/>
            <w:lang w:val="en-US"/>
          </w:rPr>
          <w:fldChar w:fldCharType="end"/>
        </w:r>
        <w:r w:rsidRPr="00A73ABD">
          <w:rPr>
            <w:rFonts w:eastAsia="Century Gothic" w:cs="Times New Roman"/>
            <w:color w:val="FFFFFF"/>
            <w:sz w:val="18"/>
            <w:lang w:val="en-US"/>
          </w:rPr>
          <w:t xml:space="preserve"> Yao AGBEKPONOU | sms_ernest@yahoo.fr | (229) 95053608/96187590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8150C" w14:textId="77777777" w:rsidR="000C0C5F" w:rsidRDefault="000C0C5F" w:rsidP="00F02318">
      <w:pPr>
        <w:spacing w:after="0" w:line="240" w:lineRule="auto"/>
      </w:pPr>
      <w:r>
        <w:separator/>
      </w:r>
    </w:p>
  </w:footnote>
  <w:footnote w:type="continuationSeparator" w:id="0">
    <w:p w14:paraId="53971084" w14:textId="77777777" w:rsidR="000C0C5F" w:rsidRDefault="000C0C5F" w:rsidP="00F02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03309" w14:textId="49D02934" w:rsidR="00A73ABD" w:rsidRDefault="007A45D1">
    <w:pPr>
      <w:pStyle w:val="Header"/>
    </w:pPr>
    <w:r w:rsidRPr="009C1CC8">
      <w:rPr>
        <w:rFonts w:eastAsia="Times New Roman" w:cs="Tahoma"/>
        <w:b/>
        <w:noProof/>
        <w:sz w:val="22"/>
        <w:lang w:eastAsia="fr-FR"/>
      </w:rPr>
      <w:drawing>
        <wp:anchor distT="0" distB="0" distL="114300" distR="114300" simplePos="0" relativeHeight="251661312" behindDoc="0" locked="0" layoutInCell="1" allowOverlap="1" wp14:anchorId="48191E81" wp14:editId="4A0B4E45">
          <wp:simplePos x="0" y="0"/>
          <wp:positionH relativeFrom="column">
            <wp:posOffset>3691255</wp:posOffset>
          </wp:positionH>
          <wp:positionV relativeFrom="paragraph">
            <wp:posOffset>160020</wp:posOffset>
          </wp:positionV>
          <wp:extent cx="2223135" cy="990600"/>
          <wp:effectExtent l="0" t="0" r="0" b="0"/>
          <wp:wrapTopAndBottom/>
          <wp:docPr id="1655089840" name="Image 1655089840" descr="Une image contenant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A75F2BB1-FC32-4DAD-90EE-2ACF1057B18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089840" name="Image 1655089840" descr="Une image contenant logo&#10;&#10;Description générée automatiquement">
                    <a:extLst>
                      <a:ext uri="{FF2B5EF4-FFF2-40B4-BE49-F238E27FC236}">
                        <a16:creationId xmlns:a16="http://schemas.microsoft.com/office/drawing/2014/main" id="{A75F2BB1-FC32-4DAD-90EE-2ACF1057B18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11316"/>
    <w:multiLevelType w:val="hybridMultilevel"/>
    <w:tmpl w:val="B7C2395E"/>
    <w:lvl w:ilvl="0" w:tplc="1D14CA4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F9B8C90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3A4F26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E6ACD66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E264DA1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5746AAE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AFC2269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FED60F5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0E8C4BB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1" w15:restartNumberingAfterBreak="0">
    <w:nsid w:val="26107118"/>
    <w:multiLevelType w:val="hybridMultilevel"/>
    <w:tmpl w:val="0C02FADE"/>
    <w:lvl w:ilvl="0" w:tplc="A1688AF4">
      <w:start w:val="1"/>
      <w:numFmt w:val="bullet"/>
      <w:lvlText w:val=""/>
      <w:lvlJc w:val="left"/>
      <w:pPr>
        <w:ind w:left="643" w:hanging="360"/>
      </w:pPr>
      <w:rPr>
        <w:rFonts w:ascii="Wingdings" w:hAnsi="Wingdings" w:cs="Wingdings" w:hint="default"/>
        <w:b/>
        <w:i w:val="0"/>
        <w:color w:val="FF4E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2EE8287C"/>
    <w:multiLevelType w:val="hybridMultilevel"/>
    <w:tmpl w:val="09A2FC32"/>
    <w:lvl w:ilvl="0" w:tplc="1A64E0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/>
        <w:i w:val="0"/>
        <w:color w:val="FF4E00"/>
        <w:sz w:val="32"/>
        <w:szCs w:val="32"/>
      </w:rPr>
    </w:lvl>
    <w:lvl w:ilvl="1" w:tplc="FFFFFFFF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FFFFFFFF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FFFFFFFF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FFFFFFFF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FFFFFFFF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FFFFFFFF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FFFFFFFF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FFFFFFFF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3" w15:restartNumberingAfterBreak="0">
    <w:nsid w:val="40E55B84"/>
    <w:multiLevelType w:val="hybridMultilevel"/>
    <w:tmpl w:val="CC0A50E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B4A0F"/>
    <w:multiLevelType w:val="hybridMultilevel"/>
    <w:tmpl w:val="054C7CF6"/>
    <w:lvl w:ilvl="0" w:tplc="1A64E0A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i w:val="0"/>
        <w:color w:val="FF4E00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4A3"/>
    <w:rsid w:val="00004EB0"/>
    <w:rsid w:val="00015AE8"/>
    <w:rsid w:val="000216CF"/>
    <w:rsid w:val="00022BA6"/>
    <w:rsid w:val="000361DE"/>
    <w:rsid w:val="00043E36"/>
    <w:rsid w:val="00052F3C"/>
    <w:rsid w:val="00053D7F"/>
    <w:rsid w:val="000663AB"/>
    <w:rsid w:val="00076540"/>
    <w:rsid w:val="000771B0"/>
    <w:rsid w:val="0007742C"/>
    <w:rsid w:val="00077849"/>
    <w:rsid w:val="000812B6"/>
    <w:rsid w:val="00082078"/>
    <w:rsid w:val="0008289D"/>
    <w:rsid w:val="00086010"/>
    <w:rsid w:val="00086638"/>
    <w:rsid w:val="00087927"/>
    <w:rsid w:val="00097F4E"/>
    <w:rsid w:val="000A4631"/>
    <w:rsid w:val="000B268D"/>
    <w:rsid w:val="000B54FF"/>
    <w:rsid w:val="000C0C5F"/>
    <w:rsid w:val="000C2616"/>
    <w:rsid w:val="000D1AB2"/>
    <w:rsid w:val="000D526C"/>
    <w:rsid w:val="000E73A8"/>
    <w:rsid w:val="000F1895"/>
    <w:rsid w:val="000F3529"/>
    <w:rsid w:val="000F55C7"/>
    <w:rsid w:val="00116E75"/>
    <w:rsid w:val="00120533"/>
    <w:rsid w:val="00133AA8"/>
    <w:rsid w:val="00134A4D"/>
    <w:rsid w:val="00140BDC"/>
    <w:rsid w:val="0015289E"/>
    <w:rsid w:val="00153C40"/>
    <w:rsid w:val="001554E0"/>
    <w:rsid w:val="00157ABC"/>
    <w:rsid w:val="00161DA4"/>
    <w:rsid w:val="0017519C"/>
    <w:rsid w:val="001752C0"/>
    <w:rsid w:val="001834E6"/>
    <w:rsid w:val="001864C7"/>
    <w:rsid w:val="0019138B"/>
    <w:rsid w:val="001A1D43"/>
    <w:rsid w:val="001A5483"/>
    <w:rsid w:val="001A6E2F"/>
    <w:rsid w:val="001B16F6"/>
    <w:rsid w:val="001B2654"/>
    <w:rsid w:val="001C4D2E"/>
    <w:rsid w:val="001C735D"/>
    <w:rsid w:val="001D4069"/>
    <w:rsid w:val="001E2AA8"/>
    <w:rsid w:val="001E4A7C"/>
    <w:rsid w:val="001E603B"/>
    <w:rsid w:val="001F57F7"/>
    <w:rsid w:val="00201AB7"/>
    <w:rsid w:val="002052E0"/>
    <w:rsid w:val="0021173C"/>
    <w:rsid w:val="00211F00"/>
    <w:rsid w:val="0023143A"/>
    <w:rsid w:val="0023202B"/>
    <w:rsid w:val="00232F2F"/>
    <w:rsid w:val="00235349"/>
    <w:rsid w:val="00243D03"/>
    <w:rsid w:val="00244E27"/>
    <w:rsid w:val="00245A23"/>
    <w:rsid w:val="00245F77"/>
    <w:rsid w:val="00251770"/>
    <w:rsid w:val="002607D7"/>
    <w:rsid w:val="00261173"/>
    <w:rsid w:val="00262C2F"/>
    <w:rsid w:val="00265442"/>
    <w:rsid w:val="00266FD3"/>
    <w:rsid w:val="00272CBF"/>
    <w:rsid w:val="00277DEB"/>
    <w:rsid w:val="00284E35"/>
    <w:rsid w:val="002C0ABD"/>
    <w:rsid w:val="002C12C4"/>
    <w:rsid w:val="002C25CF"/>
    <w:rsid w:val="002C3E48"/>
    <w:rsid w:val="002C3FA9"/>
    <w:rsid w:val="002C46BF"/>
    <w:rsid w:val="002D44A3"/>
    <w:rsid w:val="002E07C5"/>
    <w:rsid w:val="002E4102"/>
    <w:rsid w:val="002E5C3D"/>
    <w:rsid w:val="003005F0"/>
    <w:rsid w:val="003021AC"/>
    <w:rsid w:val="00303BAB"/>
    <w:rsid w:val="00311AAD"/>
    <w:rsid w:val="003165CF"/>
    <w:rsid w:val="00322B68"/>
    <w:rsid w:val="00324AE2"/>
    <w:rsid w:val="00325C4A"/>
    <w:rsid w:val="003360A6"/>
    <w:rsid w:val="00336443"/>
    <w:rsid w:val="00351025"/>
    <w:rsid w:val="0035191B"/>
    <w:rsid w:val="003529A0"/>
    <w:rsid w:val="00355042"/>
    <w:rsid w:val="00357F6E"/>
    <w:rsid w:val="00360A55"/>
    <w:rsid w:val="00367390"/>
    <w:rsid w:val="00370D01"/>
    <w:rsid w:val="00372CF7"/>
    <w:rsid w:val="00380BBF"/>
    <w:rsid w:val="003825A7"/>
    <w:rsid w:val="00382FED"/>
    <w:rsid w:val="003919B4"/>
    <w:rsid w:val="00392FEB"/>
    <w:rsid w:val="00394019"/>
    <w:rsid w:val="003A4187"/>
    <w:rsid w:val="003A4C08"/>
    <w:rsid w:val="003A7ECD"/>
    <w:rsid w:val="003B356D"/>
    <w:rsid w:val="003D03FA"/>
    <w:rsid w:val="003E07DF"/>
    <w:rsid w:val="003E16BD"/>
    <w:rsid w:val="003E272C"/>
    <w:rsid w:val="003F2183"/>
    <w:rsid w:val="003F3693"/>
    <w:rsid w:val="00401A28"/>
    <w:rsid w:val="004154A5"/>
    <w:rsid w:val="00415587"/>
    <w:rsid w:val="00421876"/>
    <w:rsid w:val="00430A61"/>
    <w:rsid w:val="0043277D"/>
    <w:rsid w:val="00434C1D"/>
    <w:rsid w:val="004428D8"/>
    <w:rsid w:val="004441E7"/>
    <w:rsid w:val="00450E86"/>
    <w:rsid w:val="00461584"/>
    <w:rsid w:val="0048261C"/>
    <w:rsid w:val="00490D9A"/>
    <w:rsid w:val="004A4EC9"/>
    <w:rsid w:val="004B3F21"/>
    <w:rsid w:val="004C3796"/>
    <w:rsid w:val="004E2646"/>
    <w:rsid w:val="004E79D5"/>
    <w:rsid w:val="004F33E5"/>
    <w:rsid w:val="004F41D1"/>
    <w:rsid w:val="004F4945"/>
    <w:rsid w:val="00514442"/>
    <w:rsid w:val="005159F5"/>
    <w:rsid w:val="00516BCA"/>
    <w:rsid w:val="00517CDB"/>
    <w:rsid w:val="005209FF"/>
    <w:rsid w:val="00520D87"/>
    <w:rsid w:val="005212B9"/>
    <w:rsid w:val="005237B4"/>
    <w:rsid w:val="00527D31"/>
    <w:rsid w:val="005314E3"/>
    <w:rsid w:val="0053192B"/>
    <w:rsid w:val="005357F1"/>
    <w:rsid w:val="005508CE"/>
    <w:rsid w:val="005517DD"/>
    <w:rsid w:val="005571F1"/>
    <w:rsid w:val="00570B91"/>
    <w:rsid w:val="00570FDE"/>
    <w:rsid w:val="005802C8"/>
    <w:rsid w:val="005A0CD0"/>
    <w:rsid w:val="005B091F"/>
    <w:rsid w:val="005D2BF6"/>
    <w:rsid w:val="005D3797"/>
    <w:rsid w:val="005D3920"/>
    <w:rsid w:val="005D7EAB"/>
    <w:rsid w:val="005E23F2"/>
    <w:rsid w:val="005E7474"/>
    <w:rsid w:val="005F3C91"/>
    <w:rsid w:val="005F4137"/>
    <w:rsid w:val="005F5EC7"/>
    <w:rsid w:val="00607DAE"/>
    <w:rsid w:val="00614AE2"/>
    <w:rsid w:val="00622A98"/>
    <w:rsid w:val="00627044"/>
    <w:rsid w:val="00635AA6"/>
    <w:rsid w:val="00640754"/>
    <w:rsid w:val="00642DDD"/>
    <w:rsid w:val="006527CB"/>
    <w:rsid w:val="00654C61"/>
    <w:rsid w:val="00656825"/>
    <w:rsid w:val="00671477"/>
    <w:rsid w:val="00675D33"/>
    <w:rsid w:val="00676A82"/>
    <w:rsid w:val="00684E9C"/>
    <w:rsid w:val="00690091"/>
    <w:rsid w:val="00697EEC"/>
    <w:rsid w:val="006A20CB"/>
    <w:rsid w:val="006B124D"/>
    <w:rsid w:val="006B4007"/>
    <w:rsid w:val="006B5C6D"/>
    <w:rsid w:val="006C12A1"/>
    <w:rsid w:val="006C453D"/>
    <w:rsid w:val="006C47FD"/>
    <w:rsid w:val="006D0F1E"/>
    <w:rsid w:val="006E08E9"/>
    <w:rsid w:val="006F0DB7"/>
    <w:rsid w:val="006F17A7"/>
    <w:rsid w:val="00710731"/>
    <w:rsid w:val="00710C08"/>
    <w:rsid w:val="00737AB4"/>
    <w:rsid w:val="00741A3E"/>
    <w:rsid w:val="00741BF3"/>
    <w:rsid w:val="00742F21"/>
    <w:rsid w:val="007548ED"/>
    <w:rsid w:val="00766F56"/>
    <w:rsid w:val="00776391"/>
    <w:rsid w:val="0078067E"/>
    <w:rsid w:val="00791DA4"/>
    <w:rsid w:val="007A17B5"/>
    <w:rsid w:val="007A45D1"/>
    <w:rsid w:val="007A6848"/>
    <w:rsid w:val="007B0ED1"/>
    <w:rsid w:val="007B4ECA"/>
    <w:rsid w:val="007C486D"/>
    <w:rsid w:val="007D67E9"/>
    <w:rsid w:val="007E773A"/>
    <w:rsid w:val="008012A2"/>
    <w:rsid w:val="00802AD6"/>
    <w:rsid w:val="0081178E"/>
    <w:rsid w:val="00823C7F"/>
    <w:rsid w:val="00837342"/>
    <w:rsid w:val="00845049"/>
    <w:rsid w:val="00860894"/>
    <w:rsid w:val="008650C6"/>
    <w:rsid w:val="00865D6D"/>
    <w:rsid w:val="008714D2"/>
    <w:rsid w:val="00876115"/>
    <w:rsid w:val="00877D22"/>
    <w:rsid w:val="00881133"/>
    <w:rsid w:val="00887E32"/>
    <w:rsid w:val="00893E0D"/>
    <w:rsid w:val="008972FA"/>
    <w:rsid w:val="008A7F69"/>
    <w:rsid w:val="008C23AD"/>
    <w:rsid w:val="008C541D"/>
    <w:rsid w:val="008C6CB2"/>
    <w:rsid w:val="008D13B0"/>
    <w:rsid w:val="008D2A7E"/>
    <w:rsid w:val="008D4E8D"/>
    <w:rsid w:val="008D7372"/>
    <w:rsid w:val="008E007F"/>
    <w:rsid w:val="008E3C3D"/>
    <w:rsid w:val="008E7375"/>
    <w:rsid w:val="008F39F9"/>
    <w:rsid w:val="00905274"/>
    <w:rsid w:val="009113C8"/>
    <w:rsid w:val="009115AE"/>
    <w:rsid w:val="00913300"/>
    <w:rsid w:val="00914107"/>
    <w:rsid w:val="00922B42"/>
    <w:rsid w:val="00925342"/>
    <w:rsid w:val="009255F8"/>
    <w:rsid w:val="0093476F"/>
    <w:rsid w:val="0093519E"/>
    <w:rsid w:val="00935B35"/>
    <w:rsid w:val="00937AF1"/>
    <w:rsid w:val="0094267B"/>
    <w:rsid w:val="00943DCE"/>
    <w:rsid w:val="009503CC"/>
    <w:rsid w:val="0095683D"/>
    <w:rsid w:val="00963DFB"/>
    <w:rsid w:val="009643BD"/>
    <w:rsid w:val="00964B73"/>
    <w:rsid w:val="009716C6"/>
    <w:rsid w:val="00973623"/>
    <w:rsid w:val="00974A38"/>
    <w:rsid w:val="009860DA"/>
    <w:rsid w:val="009912A1"/>
    <w:rsid w:val="0099171F"/>
    <w:rsid w:val="009A4B99"/>
    <w:rsid w:val="009A631F"/>
    <w:rsid w:val="009B2993"/>
    <w:rsid w:val="009B5EF2"/>
    <w:rsid w:val="009C0D84"/>
    <w:rsid w:val="009D2E02"/>
    <w:rsid w:val="009E1240"/>
    <w:rsid w:val="009F0166"/>
    <w:rsid w:val="009F5868"/>
    <w:rsid w:val="009F5F23"/>
    <w:rsid w:val="00A01355"/>
    <w:rsid w:val="00A01980"/>
    <w:rsid w:val="00A1294E"/>
    <w:rsid w:val="00A12D28"/>
    <w:rsid w:val="00A21D02"/>
    <w:rsid w:val="00A25C0B"/>
    <w:rsid w:val="00A269E4"/>
    <w:rsid w:val="00A26A5A"/>
    <w:rsid w:val="00A308FB"/>
    <w:rsid w:val="00A36D69"/>
    <w:rsid w:val="00A465F1"/>
    <w:rsid w:val="00A46BFF"/>
    <w:rsid w:val="00A546B6"/>
    <w:rsid w:val="00A556EE"/>
    <w:rsid w:val="00A62666"/>
    <w:rsid w:val="00A73ABD"/>
    <w:rsid w:val="00A75A70"/>
    <w:rsid w:val="00A87671"/>
    <w:rsid w:val="00A92496"/>
    <w:rsid w:val="00A94922"/>
    <w:rsid w:val="00A96486"/>
    <w:rsid w:val="00AA1DC6"/>
    <w:rsid w:val="00AA53B5"/>
    <w:rsid w:val="00AB0B1A"/>
    <w:rsid w:val="00AB2F04"/>
    <w:rsid w:val="00AB4E84"/>
    <w:rsid w:val="00AC3077"/>
    <w:rsid w:val="00AC4585"/>
    <w:rsid w:val="00AC55CC"/>
    <w:rsid w:val="00AE5801"/>
    <w:rsid w:val="00AF1BCB"/>
    <w:rsid w:val="00AF371A"/>
    <w:rsid w:val="00AF59A8"/>
    <w:rsid w:val="00AF5EAE"/>
    <w:rsid w:val="00AF7555"/>
    <w:rsid w:val="00AF7DBB"/>
    <w:rsid w:val="00B066C3"/>
    <w:rsid w:val="00B31FC6"/>
    <w:rsid w:val="00B332A4"/>
    <w:rsid w:val="00B44AC2"/>
    <w:rsid w:val="00B550EE"/>
    <w:rsid w:val="00B56B15"/>
    <w:rsid w:val="00B63884"/>
    <w:rsid w:val="00B72288"/>
    <w:rsid w:val="00B82DC3"/>
    <w:rsid w:val="00B85CE2"/>
    <w:rsid w:val="00B86D31"/>
    <w:rsid w:val="00B903AD"/>
    <w:rsid w:val="00B933E6"/>
    <w:rsid w:val="00BB034D"/>
    <w:rsid w:val="00BB753A"/>
    <w:rsid w:val="00BC03D8"/>
    <w:rsid w:val="00BC2490"/>
    <w:rsid w:val="00BC6CAE"/>
    <w:rsid w:val="00BD364C"/>
    <w:rsid w:val="00C0410B"/>
    <w:rsid w:val="00C05BAD"/>
    <w:rsid w:val="00C22EC5"/>
    <w:rsid w:val="00C32681"/>
    <w:rsid w:val="00C40487"/>
    <w:rsid w:val="00C54E03"/>
    <w:rsid w:val="00C6537B"/>
    <w:rsid w:val="00C665F4"/>
    <w:rsid w:val="00C711BD"/>
    <w:rsid w:val="00C75CAC"/>
    <w:rsid w:val="00C82860"/>
    <w:rsid w:val="00C923F7"/>
    <w:rsid w:val="00C930B7"/>
    <w:rsid w:val="00C93844"/>
    <w:rsid w:val="00C93C81"/>
    <w:rsid w:val="00CA71E1"/>
    <w:rsid w:val="00CB4968"/>
    <w:rsid w:val="00CB65EE"/>
    <w:rsid w:val="00CD5C34"/>
    <w:rsid w:val="00CD63C0"/>
    <w:rsid w:val="00CE5A20"/>
    <w:rsid w:val="00CF04BA"/>
    <w:rsid w:val="00CF17DC"/>
    <w:rsid w:val="00CF3AC0"/>
    <w:rsid w:val="00CF695C"/>
    <w:rsid w:val="00D06375"/>
    <w:rsid w:val="00D1138C"/>
    <w:rsid w:val="00D15650"/>
    <w:rsid w:val="00D229CB"/>
    <w:rsid w:val="00D27B29"/>
    <w:rsid w:val="00D303A3"/>
    <w:rsid w:val="00D33977"/>
    <w:rsid w:val="00D3616C"/>
    <w:rsid w:val="00D42B3C"/>
    <w:rsid w:val="00D52ABB"/>
    <w:rsid w:val="00D536D9"/>
    <w:rsid w:val="00D55432"/>
    <w:rsid w:val="00D6150C"/>
    <w:rsid w:val="00D64CE1"/>
    <w:rsid w:val="00D737CF"/>
    <w:rsid w:val="00D93D5C"/>
    <w:rsid w:val="00DA288D"/>
    <w:rsid w:val="00DA44A3"/>
    <w:rsid w:val="00DA784E"/>
    <w:rsid w:val="00DB1194"/>
    <w:rsid w:val="00DB1884"/>
    <w:rsid w:val="00DB48A5"/>
    <w:rsid w:val="00DC2197"/>
    <w:rsid w:val="00DC4200"/>
    <w:rsid w:val="00DC5B56"/>
    <w:rsid w:val="00DD7810"/>
    <w:rsid w:val="00DF30E9"/>
    <w:rsid w:val="00DF5740"/>
    <w:rsid w:val="00E05175"/>
    <w:rsid w:val="00E068E4"/>
    <w:rsid w:val="00E12748"/>
    <w:rsid w:val="00E13F8C"/>
    <w:rsid w:val="00E1538F"/>
    <w:rsid w:val="00E202B5"/>
    <w:rsid w:val="00E30C49"/>
    <w:rsid w:val="00E30DB5"/>
    <w:rsid w:val="00E3689E"/>
    <w:rsid w:val="00E519CB"/>
    <w:rsid w:val="00E627DA"/>
    <w:rsid w:val="00E63C82"/>
    <w:rsid w:val="00E640AC"/>
    <w:rsid w:val="00E65D38"/>
    <w:rsid w:val="00E7115C"/>
    <w:rsid w:val="00E734CE"/>
    <w:rsid w:val="00E774CD"/>
    <w:rsid w:val="00E81E2E"/>
    <w:rsid w:val="00E9388F"/>
    <w:rsid w:val="00E9460F"/>
    <w:rsid w:val="00E967E7"/>
    <w:rsid w:val="00EA0350"/>
    <w:rsid w:val="00EA3FA9"/>
    <w:rsid w:val="00EB0D87"/>
    <w:rsid w:val="00EC332C"/>
    <w:rsid w:val="00EC5B7C"/>
    <w:rsid w:val="00EC7C1F"/>
    <w:rsid w:val="00ED7BBE"/>
    <w:rsid w:val="00EE3579"/>
    <w:rsid w:val="00EE5F6F"/>
    <w:rsid w:val="00F017EB"/>
    <w:rsid w:val="00F021BD"/>
    <w:rsid w:val="00F02318"/>
    <w:rsid w:val="00F03DB8"/>
    <w:rsid w:val="00F05B5B"/>
    <w:rsid w:val="00F06D0C"/>
    <w:rsid w:val="00F07188"/>
    <w:rsid w:val="00F31CAB"/>
    <w:rsid w:val="00F379FC"/>
    <w:rsid w:val="00F459F7"/>
    <w:rsid w:val="00F46C74"/>
    <w:rsid w:val="00F4712B"/>
    <w:rsid w:val="00F50C25"/>
    <w:rsid w:val="00F523C3"/>
    <w:rsid w:val="00F54788"/>
    <w:rsid w:val="00F560C4"/>
    <w:rsid w:val="00F6312D"/>
    <w:rsid w:val="00F722F7"/>
    <w:rsid w:val="00F72E9B"/>
    <w:rsid w:val="00F81AB1"/>
    <w:rsid w:val="00F94F58"/>
    <w:rsid w:val="00F96D7E"/>
    <w:rsid w:val="00FA2312"/>
    <w:rsid w:val="00FA3DB6"/>
    <w:rsid w:val="00FB1EAE"/>
    <w:rsid w:val="00FB744D"/>
    <w:rsid w:val="00FD6A01"/>
    <w:rsid w:val="00FD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3119B"/>
  <w15:chartTrackingRefBased/>
  <w15:docId w15:val="{F7869808-6160-4083-96F9-18DEC61E0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27DA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FigTableheaders">
    <w:name w:val="AB FigTable headers"/>
    <w:link w:val="ABFigTableheadersChar"/>
    <w:qFormat/>
    <w:rsid w:val="00607DA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120" w:line="240" w:lineRule="auto"/>
    </w:pPr>
    <w:rPr>
      <w:rFonts w:ascii="Century Gothic" w:eastAsia="MS Mincho" w:hAnsi="Century Gothic" w:cs="Century Gothic"/>
      <w:b/>
      <w:szCs w:val="20"/>
      <w:lang w:eastAsia="ja-JP"/>
    </w:rPr>
  </w:style>
  <w:style w:type="character" w:customStyle="1" w:styleId="ABFigTableheadersChar">
    <w:name w:val="AB FigTable headers Char"/>
    <w:basedOn w:val="DefaultParagraphFont"/>
    <w:link w:val="ABFigTableheaders"/>
    <w:qFormat/>
    <w:rsid w:val="00607DAE"/>
    <w:rPr>
      <w:rFonts w:ascii="Century Gothic" w:eastAsia="MS Mincho" w:hAnsi="Century Gothic" w:cs="Century Gothic"/>
      <w:b/>
      <w:szCs w:val="20"/>
      <w:lang w:eastAsia="ja-JP"/>
    </w:rPr>
  </w:style>
  <w:style w:type="paragraph" w:customStyle="1" w:styleId="ABSectionHeads">
    <w:name w:val="AB Section Heads"/>
    <w:basedOn w:val="Normal"/>
    <w:link w:val="ABSectionHeadsChar"/>
    <w:qFormat/>
    <w:rsid w:val="00607DA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120" w:line="240" w:lineRule="auto"/>
    </w:pPr>
    <w:rPr>
      <w:rFonts w:eastAsia="Century Gothic" w:cs="Century Gothic"/>
      <w:b/>
      <w:color w:val="F25528" w:themeColor="accent1"/>
      <w:sz w:val="24"/>
      <w:szCs w:val="14"/>
      <w:lang w:val="en-ZA"/>
    </w:rPr>
  </w:style>
  <w:style w:type="character" w:customStyle="1" w:styleId="ABSectionHeadsChar">
    <w:name w:val="AB Section Heads Char"/>
    <w:basedOn w:val="DefaultParagraphFont"/>
    <w:link w:val="ABSectionHeads"/>
    <w:qFormat/>
    <w:rsid w:val="00607DAE"/>
    <w:rPr>
      <w:rFonts w:ascii="Century Gothic" w:eastAsia="Century Gothic" w:hAnsi="Century Gothic" w:cs="Century Gothic"/>
      <w:b/>
      <w:color w:val="F25528" w:themeColor="accent1"/>
      <w:sz w:val="24"/>
      <w:szCs w:val="14"/>
      <w:lang w:val="en-ZA"/>
    </w:rPr>
  </w:style>
  <w:style w:type="paragraph" w:customStyle="1" w:styleId="ABSectionHeader">
    <w:name w:val="AB Section Header"/>
    <w:basedOn w:val="Normal"/>
    <w:link w:val="ABSectionHeaderChar"/>
    <w:qFormat/>
    <w:rsid w:val="00076540"/>
    <w:pPr>
      <w:spacing w:before="240" w:after="120" w:line="240" w:lineRule="auto"/>
    </w:pPr>
    <w:rPr>
      <w:rFonts w:eastAsiaTheme="minorEastAsia"/>
      <w:b/>
      <w:bCs/>
      <w:color w:val="F25528" w:themeColor="accent1"/>
      <w:sz w:val="24"/>
      <w:szCs w:val="20"/>
      <w:lang w:val="en-US"/>
    </w:rPr>
  </w:style>
  <w:style w:type="paragraph" w:customStyle="1" w:styleId="ABtext">
    <w:name w:val="AB text"/>
    <w:basedOn w:val="Normal"/>
    <w:link w:val="ABtextChar"/>
    <w:qFormat/>
    <w:rsid w:val="00076540"/>
    <w:pPr>
      <w:spacing w:after="120" w:line="240" w:lineRule="auto"/>
    </w:pPr>
    <w:rPr>
      <w:rFonts w:eastAsiaTheme="minorEastAsia"/>
      <w:szCs w:val="20"/>
      <w:lang w:val="en-US"/>
    </w:rPr>
  </w:style>
  <w:style w:type="character" w:customStyle="1" w:styleId="ABSectionHeaderChar">
    <w:name w:val="AB Section Header Char"/>
    <w:basedOn w:val="DefaultParagraphFont"/>
    <w:link w:val="ABSectionHeader"/>
    <w:rsid w:val="00076540"/>
    <w:rPr>
      <w:rFonts w:eastAsiaTheme="minorEastAsia"/>
      <w:b/>
      <w:bCs/>
      <w:color w:val="F25528" w:themeColor="accent1"/>
      <w:sz w:val="24"/>
      <w:szCs w:val="20"/>
      <w:lang w:val="en-US"/>
    </w:rPr>
  </w:style>
  <w:style w:type="character" w:customStyle="1" w:styleId="ABtextChar">
    <w:name w:val="AB text Char"/>
    <w:basedOn w:val="DefaultParagraphFont"/>
    <w:link w:val="ABtext"/>
    <w:rsid w:val="00076540"/>
    <w:rPr>
      <w:rFonts w:eastAsiaTheme="minorEastAsi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07188"/>
    <w:rPr>
      <w:color w:val="23D1A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2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318"/>
  </w:style>
  <w:style w:type="paragraph" w:styleId="Footer">
    <w:name w:val="footer"/>
    <w:basedOn w:val="Normal"/>
    <w:link w:val="FooterChar"/>
    <w:uiPriority w:val="99"/>
    <w:unhideWhenUsed/>
    <w:rsid w:val="00F02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318"/>
  </w:style>
  <w:style w:type="paragraph" w:styleId="CommentText">
    <w:name w:val="annotation text"/>
    <w:basedOn w:val="Normal"/>
    <w:link w:val="CommentTextChar"/>
    <w:uiPriority w:val="99"/>
    <w:semiHidden/>
    <w:unhideWhenUsed/>
    <w:rsid w:val="00A8767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6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A876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120"/>
    </w:pPr>
    <w:rPr>
      <w:rFonts w:eastAsia="MS Mincho" w:cs="Times New Roman"/>
      <w:b/>
      <w:bCs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A87671"/>
    <w:rPr>
      <w:rFonts w:ascii="Century Gothic" w:eastAsia="MS Mincho" w:hAnsi="Century Gothic" w:cs="Times New Roman"/>
      <w:b/>
      <w:bCs/>
      <w:sz w:val="20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A87671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0410B"/>
    <w:pPr>
      <w:ind w:left="720"/>
      <w:contextualSpacing/>
    </w:pPr>
  </w:style>
  <w:style w:type="paragraph" w:styleId="Revision">
    <w:name w:val="Revision"/>
    <w:hidden/>
    <w:uiPriority w:val="99"/>
    <w:semiHidden/>
    <w:rsid w:val="003673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9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B2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7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67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86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395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7538">
          <w:marLeft w:val="547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897">
          <w:marLeft w:val="1166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547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439">
          <w:marLeft w:val="547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5726">
          <w:marLeft w:val="547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hyperlink" Target="http://www.afrobarometer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res-sn.org" TargetMode="External"/><Relationship Id="rId20" Type="http://schemas.openxmlformats.org/officeDocument/2006/relationships/hyperlink" Target="https://www.youtube.com/user/Afrobaromet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ontact@cres-sn.org" TargetMode="Externa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'Q3_Orientation du pays'!$J$18</c:f>
              <c:strCache>
                <c:ptCount val="1"/>
                <c:pt idx="0">
                  <c:v>Dans la mauvaise direction</c:v>
                </c:pt>
              </c:strCache>
            </c:strRef>
          </c:tx>
          <c:spPr>
            <a:ln w="508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7543431484481745E-2"/>
                  <c:y val="3.5075691296163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45-4B5C-A37E-EA31CE58D5CA}"/>
                </c:ext>
              </c:extLst>
            </c:dLbl>
            <c:dLbl>
              <c:idx val="1"/>
              <c:layout>
                <c:manualLayout>
                  <c:x val="-3.3164625895341533E-2"/>
                  <c:y val="4.5176701397173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45-4B5C-A37E-EA31CE58D5CA}"/>
                </c:ext>
              </c:extLst>
            </c:dLbl>
            <c:dLbl>
              <c:idx val="2"/>
              <c:layout>
                <c:manualLayout>
                  <c:x val="-4.0665796845846279E-2"/>
                  <c:y val="3.50756912961638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45-4B5C-A37E-EA31CE58D5CA}"/>
                </c:ext>
              </c:extLst>
            </c:dLbl>
            <c:dLbl>
              <c:idx val="3"/>
              <c:layout>
                <c:manualLayout>
                  <c:x val="-2.7538747682463029E-2"/>
                  <c:y val="-4.2365386144913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45-4B5C-A37E-EA31CE58D5CA}"/>
                </c:ext>
              </c:extLst>
            </c:dLbl>
            <c:dLbl>
              <c:idx val="4"/>
              <c:layout>
                <c:manualLayout>
                  <c:x val="-2.0037576731958356E-2"/>
                  <c:y val="-5.2466396245923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45-4B5C-A37E-EA31CE58D5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'Q3_Orientation du pays'!$K$17:$O$17</c:f>
              <c:numCache>
                <c:formatCode>0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'Q3_Orientation du pays'!$K$18:$O$18</c:f>
              <c:numCache>
                <c:formatCode>0%</c:formatCode>
                <c:ptCount val="5"/>
                <c:pt idx="0">
                  <c:v>0.30299999999999999</c:v>
                </c:pt>
                <c:pt idx="1">
                  <c:v>0.48</c:v>
                </c:pt>
                <c:pt idx="2">
                  <c:v>0.36299999999999999</c:v>
                </c:pt>
                <c:pt idx="3">
                  <c:v>0.6</c:v>
                </c:pt>
                <c:pt idx="4">
                  <c:v>0.71036360050364633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145-4B5C-A37E-EA31CE58D5CA}"/>
            </c:ext>
          </c:extLst>
        </c:ser>
        <c:ser>
          <c:idx val="1"/>
          <c:order val="1"/>
          <c:tx>
            <c:strRef>
              <c:f>'Q3_Orientation du pays'!$J$19</c:f>
              <c:strCache>
                <c:ptCount val="1"/>
                <c:pt idx="0">
                  <c:v>Dans la bonne direction</c:v>
                </c:pt>
              </c:strCache>
            </c:strRef>
          </c:tx>
          <c:spPr>
            <a:ln w="50800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169309697360274E-2"/>
                  <c:y val="-3.84426946631671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45-4B5C-A37E-EA31CE58D5CA}"/>
                </c:ext>
              </c:extLst>
            </c:dLbl>
            <c:dLbl>
              <c:idx val="1"/>
              <c:layout>
                <c:manualLayout>
                  <c:x val="-2.7538747682463029E-2"/>
                  <c:y val="-4.1809698030170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45-4B5C-A37E-EA31CE58D5CA}"/>
                </c:ext>
              </c:extLst>
            </c:dLbl>
            <c:dLbl>
              <c:idx val="2"/>
              <c:layout>
                <c:manualLayout>
                  <c:x val="-3.3164625895341533E-2"/>
                  <c:y val="-4.517670139717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45-4B5C-A37E-EA31CE58D5CA}"/>
                </c:ext>
              </c:extLst>
            </c:dLbl>
            <c:dLbl>
              <c:idx val="3"/>
              <c:layout>
                <c:manualLayout>
                  <c:x val="-4.066579684584621E-2"/>
                  <c:y val="2.8897372676900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45-4B5C-A37E-EA31CE58D5CA}"/>
                </c:ext>
              </c:extLst>
            </c:dLbl>
            <c:dLbl>
              <c:idx val="4"/>
              <c:layout>
                <c:manualLayout>
                  <c:x val="-1.4411698519079986E-2"/>
                  <c:y val="3.2264376043903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145-4B5C-A37E-EA31CE58D5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'Q3_Orientation du pays'!$K$17:$O$17</c:f>
              <c:numCache>
                <c:formatCode>0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'Q3_Orientation du pays'!$K$19:$O$19</c:f>
              <c:numCache>
                <c:formatCode>0%</c:formatCode>
                <c:ptCount val="5"/>
                <c:pt idx="0">
                  <c:v>0.63900000000000001</c:v>
                </c:pt>
                <c:pt idx="1">
                  <c:v>0.50800000000000001</c:v>
                </c:pt>
                <c:pt idx="2">
                  <c:v>0.61099999999999999</c:v>
                </c:pt>
                <c:pt idx="3">
                  <c:v>0.39600000000000002</c:v>
                </c:pt>
                <c:pt idx="4">
                  <c:v>0.28871145053854524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145-4B5C-A37E-EA31CE58D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20900655"/>
        <c:axId val="1920901135"/>
      </c:lineChart>
      <c:catAx>
        <c:axId val="1920900655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01135"/>
        <c:crosses val="autoZero"/>
        <c:auto val="1"/>
        <c:lblAlgn val="ctr"/>
        <c:lblOffset val="100"/>
        <c:noMultiLvlLbl val="0"/>
      </c:catAx>
      <c:valAx>
        <c:axId val="1920901135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0065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'Q4A-Situation économique'!$L$3</c:f>
              <c:strCache>
                <c:ptCount val="1"/>
                <c:pt idx="0">
                  <c:v>Assez/Très mal</c:v>
                </c:pt>
              </c:strCache>
            </c:strRef>
          </c:tx>
          <c:spPr>
            <a:ln w="508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997235385281888E-2"/>
                  <c:y val="-4.0639901315228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EF-4C90-B8B1-DF994FCEB2AD}"/>
                </c:ext>
              </c:extLst>
            </c:dLbl>
            <c:dLbl>
              <c:idx val="1"/>
              <c:layout>
                <c:manualLayout>
                  <c:x val="-3.5695061656714308E-2"/>
                  <c:y val="-5.1209461836361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EF-4C90-B8B1-DF994FCEB2AD}"/>
                </c:ext>
              </c:extLst>
            </c:dLbl>
            <c:dLbl>
              <c:idx val="2"/>
              <c:layout>
                <c:manualLayout>
                  <c:x val="-2.9712163416898793E-2"/>
                  <c:y val="-3.6484254967747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EF-4C90-B8B1-DF994FCEB2AD}"/>
                </c:ext>
              </c:extLst>
            </c:dLbl>
            <c:dLbl>
              <c:idx val="3"/>
              <c:layout>
                <c:manualLayout>
                  <c:x val="-3.3426183844011144E-2"/>
                  <c:y val="-4.3117755870974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EF-4C90-B8B1-DF994FCEB2AD}"/>
                </c:ext>
              </c:extLst>
            </c:dLbl>
            <c:dLbl>
              <c:idx val="4"/>
              <c:layout>
                <c:manualLayout>
                  <c:x val="-6.8065796937039139E-3"/>
                  <c:y val="-2.7992195720663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EF-4C90-B8B1-DF994FCEB2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'Q4A-Situation économique'!$M$2:$Q$2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'Q4A-Situation économique'!$M$3:$Q$3</c:f>
              <c:numCache>
                <c:formatCode>0%</c:formatCode>
                <c:ptCount val="5"/>
                <c:pt idx="0">
                  <c:v>0.54400000000000004</c:v>
                </c:pt>
                <c:pt idx="1">
                  <c:v>0.49</c:v>
                </c:pt>
                <c:pt idx="2">
                  <c:v>0.32700000000000001</c:v>
                </c:pt>
                <c:pt idx="3">
                  <c:v>0.46099999999999997</c:v>
                </c:pt>
                <c:pt idx="4">
                  <c:v>0.62400000000000011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4EF-4C90-B8B1-DF994FCEB2AD}"/>
            </c:ext>
          </c:extLst>
        </c:ser>
        <c:ser>
          <c:idx val="1"/>
          <c:order val="1"/>
          <c:tx>
            <c:strRef>
              <c:f>'Q4A-Situation économique'!$L$4</c:f>
              <c:strCache>
                <c:ptCount val="1"/>
                <c:pt idx="0">
                  <c:v>Ni bien ni mal</c:v>
                </c:pt>
              </c:strCache>
            </c:strRef>
          </c:tx>
          <c:spPr>
            <a:ln w="5080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50000"/>
                </a:schemeClr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711234911792018E-2"/>
                  <c:y val="-3.980100541936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EF-4C90-B8B1-DF994FCEB2AD}"/>
                </c:ext>
              </c:extLst>
            </c:dLbl>
            <c:dLbl>
              <c:idx val="1"/>
              <c:layout>
                <c:manualLayout>
                  <c:x val="-3.5283194057567316E-2"/>
                  <c:y val="3.980100541936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EF-4C90-B8B1-DF994FCEB2AD}"/>
                </c:ext>
              </c:extLst>
            </c:dLbl>
            <c:dLbl>
              <c:idx val="2"/>
              <c:layout>
                <c:manualLayout>
                  <c:x val="-3.5283194057567385E-2"/>
                  <c:y val="2.9850754064520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EF-4C90-B8B1-DF994FCEB2AD}"/>
                </c:ext>
              </c:extLst>
            </c:dLbl>
            <c:dLbl>
              <c:idx val="3"/>
              <c:layout>
                <c:manualLayout>
                  <c:x val="-2.5998142989786442E-2"/>
                  <c:y val="2.9850754064520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EF-4C90-B8B1-DF994FCEB2AD}"/>
                </c:ext>
              </c:extLst>
            </c:dLbl>
            <c:dLbl>
              <c:idx val="4"/>
              <c:layout>
                <c:manualLayout>
                  <c:x val="0"/>
                  <c:y val="3.3167504516134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4EF-4C90-B8B1-DF994FCEB2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'Q4A-Situation économique'!$M$2:$Q$2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'Q4A-Situation économique'!$M$4:$Q$4</c:f>
              <c:numCache>
                <c:formatCode>0%</c:formatCode>
                <c:ptCount val="5"/>
                <c:pt idx="0">
                  <c:v>0.251</c:v>
                </c:pt>
                <c:pt idx="1">
                  <c:v>0.153</c:v>
                </c:pt>
                <c:pt idx="2">
                  <c:v>0.21</c:v>
                </c:pt>
                <c:pt idx="3">
                  <c:v>0.13200000000000001</c:v>
                </c:pt>
                <c:pt idx="4">
                  <c:v>0.107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4EF-4C90-B8B1-DF994FCEB2AD}"/>
            </c:ext>
          </c:extLst>
        </c:ser>
        <c:ser>
          <c:idx val="2"/>
          <c:order val="2"/>
          <c:tx>
            <c:strRef>
              <c:f>'Q4A-Situation économique'!$L$5</c:f>
              <c:strCache>
                <c:ptCount val="1"/>
                <c:pt idx="0">
                  <c:v>Assez/Très bien</c:v>
                </c:pt>
              </c:strCache>
            </c:strRef>
          </c:tx>
          <c:spPr>
            <a:ln w="508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56824512534819E-2"/>
                  <c:y val="5.3068007225814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4EF-4C90-B8B1-DF994FCEB2AD}"/>
                </c:ext>
              </c:extLst>
            </c:dLbl>
            <c:dLbl>
              <c:idx val="1"/>
              <c:layout>
                <c:manualLayout>
                  <c:x val="-3.1569173630454965E-2"/>
                  <c:y val="-4.3117755870974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4EF-4C90-B8B1-DF994FCEB2AD}"/>
                </c:ext>
              </c:extLst>
            </c:dLbl>
            <c:dLbl>
              <c:idx val="2"/>
              <c:layout>
                <c:manualLayout>
                  <c:x val="-3.1569173630454965E-2"/>
                  <c:y val="-3.980100541936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4EF-4C90-B8B1-DF994FCEB2AD}"/>
                </c:ext>
              </c:extLst>
            </c:dLbl>
            <c:dLbl>
              <c:idx val="3"/>
              <c:layout>
                <c:manualLayout>
                  <c:x val="-3.5164007276868171E-2"/>
                  <c:y val="3.8123501635706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4EF-4C90-B8B1-DF994FCEB2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'Q4A-Situation économique'!$M$2:$Q$2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'Q4A-Situation économique'!$M$5:$Q$5</c:f>
              <c:numCache>
                <c:formatCode>0%</c:formatCode>
                <c:ptCount val="5"/>
                <c:pt idx="0">
                  <c:v>0.20099999999999998</c:v>
                </c:pt>
                <c:pt idx="1">
                  <c:v>0.35</c:v>
                </c:pt>
                <c:pt idx="2">
                  <c:v>0.45199999999999996</c:v>
                </c:pt>
                <c:pt idx="3">
                  <c:v>0.40600000000000003</c:v>
                </c:pt>
                <c:pt idx="4">
                  <c:v>0.26800000000000002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24EF-4C90-B8B1-DF994FCEB2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0895855"/>
        <c:axId val="1920902095"/>
      </c:lineChart>
      <c:catAx>
        <c:axId val="1920895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02095"/>
        <c:crosses val="autoZero"/>
        <c:auto val="1"/>
        <c:lblAlgn val="ctr"/>
        <c:lblOffset val="100"/>
        <c:noMultiLvlLbl val="0"/>
      </c:catAx>
      <c:valAx>
        <c:axId val="1920902095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89585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'Q4B-Propres conditions de vie'!$L$4</c:f>
              <c:strCache>
                <c:ptCount val="1"/>
                <c:pt idx="0">
                  <c:v>Assez/Très mal</c:v>
                </c:pt>
              </c:strCache>
            </c:strRef>
          </c:tx>
          <c:spPr>
            <a:ln w="508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508204406938583E-2"/>
                  <c:y val="-3.4188034188034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75-43C8-838A-9FA347B5879D}"/>
                </c:ext>
              </c:extLst>
            </c:dLbl>
            <c:dLbl>
              <c:idx val="1"/>
              <c:layout>
                <c:manualLayout>
                  <c:x val="-2.250351617440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75-43C8-838A-9FA347B5879D}"/>
                </c:ext>
              </c:extLst>
            </c:dLbl>
            <c:dLbl>
              <c:idx val="2"/>
              <c:layout>
                <c:manualLayout>
                  <c:x val="-2.4378809188935771E-2"/>
                  <c:y val="2.3931623931623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75-43C8-838A-9FA347B5879D}"/>
                </c:ext>
              </c:extLst>
            </c:dLbl>
            <c:dLbl>
              <c:idx val="3"/>
              <c:layout>
                <c:manualLayout>
                  <c:x val="-1.875293014533521E-2"/>
                  <c:y val="-3.41880341880341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75-43C8-838A-9FA347B5879D}"/>
                </c:ext>
              </c:extLst>
            </c:dLbl>
            <c:dLbl>
              <c:idx val="4"/>
              <c:layout>
                <c:manualLayout>
                  <c:x val="-5.6258790436005627E-3"/>
                  <c:y val="-6.8376068376069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75-43C8-838A-9FA347B58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'Q4B-Propres conditions de vie'!$M$3:$Q$3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'Q4B-Propres conditions de vie'!$M$4:$Q$4</c:f>
              <c:numCache>
                <c:formatCode>0%</c:formatCode>
                <c:ptCount val="5"/>
                <c:pt idx="0">
                  <c:v>0.43</c:v>
                </c:pt>
                <c:pt idx="1">
                  <c:v>0.38100000000000001</c:v>
                </c:pt>
                <c:pt idx="2">
                  <c:v>0.28999999999999998</c:v>
                </c:pt>
                <c:pt idx="3">
                  <c:v>0.32200000000000001</c:v>
                </c:pt>
                <c:pt idx="4">
                  <c:v>0.34399999999999997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A75-43C8-838A-9FA347B5879D}"/>
            </c:ext>
          </c:extLst>
        </c:ser>
        <c:ser>
          <c:idx val="1"/>
          <c:order val="1"/>
          <c:tx>
            <c:strRef>
              <c:f>'Q4B-Propres conditions de vie'!$L$5</c:f>
              <c:strCache>
                <c:ptCount val="1"/>
                <c:pt idx="0">
                  <c:v>Ni bien ni mal</c:v>
                </c:pt>
              </c:strCache>
            </c:strRef>
          </c:tx>
          <c:spPr>
            <a:ln w="50800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 w="9525">
                <a:solidFill>
                  <a:schemeClr val="bg2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668146966861211E-2"/>
                  <c:y val="4.98547681539806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75-43C8-838A-9FA347B5879D}"/>
                </c:ext>
              </c:extLst>
            </c:dLbl>
            <c:dLbl>
              <c:idx val="1"/>
              <c:layout>
                <c:manualLayout>
                  <c:x val="-3.3595948185801666E-2"/>
                  <c:y val="2.0948919846557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75-43C8-838A-9FA347B5879D}"/>
                </c:ext>
              </c:extLst>
            </c:dLbl>
            <c:dLbl>
              <c:idx val="2"/>
              <c:layout>
                <c:manualLayout>
                  <c:x val="-2.6094776127667654E-2"/>
                  <c:y val="2.436772326536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75-43C8-838A-9FA347B5879D}"/>
                </c:ext>
              </c:extLst>
            </c:dLbl>
            <c:dLbl>
              <c:idx val="4"/>
              <c:layout>
                <c:manualLayout>
                  <c:x val="-6.9105285889896678E-3"/>
                  <c:y val="1.5666733965946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75-43C8-838A-9FA347B58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'Q4B-Propres conditions de vie'!$M$3:$Q$3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'Q4B-Propres conditions de vie'!$M$5:$Q$5</c:f>
              <c:numCache>
                <c:formatCode>0%</c:formatCode>
                <c:ptCount val="5"/>
                <c:pt idx="0">
                  <c:v>0.28399999999999997</c:v>
                </c:pt>
                <c:pt idx="1">
                  <c:v>0.19800000000000001</c:v>
                </c:pt>
                <c:pt idx="2">
                  <c:v>0.20300000000000001</c:v>
                </c:pt>
                <c:pt idx="3">
                  <c:v>0.16500000000000001</c:v>
                </c:pt>
                <c:pt idx="4">
                  <c:v>0.192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A75-43C8-838A-9FA347B5879D}"/>
            </c:ext>
          </c:extLst>
        </c:ser>
        <c:ser>
          <c:idx val="2"/>
          <c:order val="2"/>
          <c:tx>
            <c:strRef>
              <c:f>'Q4B-Propres conditions de vie'!$L$6</c:f>
              <c:strCache>
                <c:ptCount val="1"/>
                <c:pt idx="0">
                  <c:v>Assez/Très bien</c:v>
                </c:pt>
              </c:strCache>
            </c:strRef>
          </c:tx>
          <c:spPr>
            <a:ln w="50800" cap="rnd">
              <a:solidFill>
                <a:schemeClr val="tx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tx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91756093779417E-2"/>
                  <c:y val="4.846086546873948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A75-43C8-838A-9FA347B5879D}"/>
                </c:ext>
              </c:extLst>
            </c:dLbl>
            <c:dLbl>
              <c:idx val="1"/>
              <c:layout>
                <c:manualLayout>
                  <c:x val="-2.9414044763391985E-2"/>
                  <c:y val="-3.95983578975704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75-43C8-838A-9FA347B5879D}"/>
                </c:ext>
              </c:extLst>
            </c:dLbl>
            <c:dLbl>
              <c:idx val="2"/>
              <c:layout>
                <c:manualLayout>
                  <c:x val="-2.5663458734324945E-2"/>
                  <c:y val="-5.3273571572784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A75-43C8-838A-9FA347B5879D}"/>
                </c:ext>
              </c:extLst>
            </c:dLbl>
            <c:dLbl>
              <c:idx val="4"/>
              <c:layout>
                <c:manualLayout>
                  <c:x val="-6.9105285889896678E-3"/>
                  <c:y val="-3.276075105996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75-43C8-838A-9FA347B58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'Q4B-Propres conditions de vie'!$M$3:$Q$3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2017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'Q4B-Propres conditions de vie'!$M$6:$Q$6</c:f>
              <c:numCache>
                <c:formatCode>0%</c:formatCode>
                <c:ptCount val="5"/>
                <c:pt idx="0">
                  <c:v>0.28499999999999998</c:v>
                </c:pt>
                <c:pt idx="1">
                  <c:v>0.41499999999999998</c:v>
                </c:pt>
                <c:pt idx="2">
                  <c:v>0.50700000000000001</c:v>
                </c:pt>
                <c:pt idx="3">
                  <c:v>0.51300000000000001</c:v>
                </c:pt>
                <c:pt idx="4">
                  <c:v>0.46299999999999997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0A75-43C8-838A-9FA347B58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0889135"/>
        <c:axId val="1920909295"/>
      </c:lineChart>
      <c:catAx>
        <c:axId val="1920889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09295"/>
        <c:crosses val="autoZero"/>
        <c:auto val="1"/>
        <c:lblAlgn val="ctr"/>
        <c:lblOffset val="100"/>
        <c:noMultiLvlLbl val="0"/>
      </c:catAx>
      <c:valAx>
        <c:axId val="1920909295"/>
        <c:scaling>
          <c:orientation val="minMax"/>
          <c:max val="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88913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0A6-4AA9-874F-7769E89A5633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0A6-4AA9-874F-7769E89A5633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0A6-4AA9-874F-7769E89A56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'Liv Pov Cat'!$I$4:$I$6</c:f>
              <c:strCache>
                <c:ptCount val="3"/>
                <c:pt idx="0">
                  <c:v>Pauvreté vécue faible/nulle</c:v>
                </c:pt>
                <c:pt idx="1">
                  <c:v>Pauvreté vécue modérée</c:v>
                </c:pt>
                <c:pt idx="2">
                  <c:v>Pauvreté vécue élevée</c:v>
                </c:pt>
              </c:strCache>
            </c:strRef>
          </c:cat>
          <c:val>
            <c:numRef>
              <c:f>'Liv Pov Cat'!$J$4:$J$6</c:f>
              <c:numCache>
                <c:formatCode>0%</c:formatCode>
                <c:ptCount val="3"/>
                <c:pt idx="0">
                  <c:v>0.27893643537227453</c:v>
                </c:pt>
                <c:pt idx="1">
                  <c:v>0.41545639215306662</c:v>
                </c:pt>
                <c:pt idx="2">
                  <c:v>0.30560717247465879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A6-4AA9-874F-7769E89A5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0183727034121"/>
          <c:y val="0.14564960629921259"/>
          <c:w val="0.35369259075173737"/>
          <c:h val="0.62536745406824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'Q45_Problèmes importants'!$H$24:$H$37</c:f>
              <c:strCache>
                <c:ptCount val="14"/>
                <c:pt idx="0">
                  <c:v>Corruption</c:v>
                </c:pt>
                <c:pt idx="1">
                  <c:v>Discrimination/Inégalité</c:v>
                </c:pt>
                <c:pt idx="2">
                  <c:v>Logement/Habitat</c:v>
                </c:pt>
                <c:pt idx="3">
                  <c:v>Pauvreté/Misère</c:v>
                </c:pt>
                <c:pt idx="4">
                  <c:v>Infrastructures routières</c:v>
                </c:pt>
                <c:pt idx="5">
                  <c:v>Electricité</c:v>
                </c:pt>
                <c:pt idx="6">
                  <c:v>Agriculture</c:v>
                </c:pt>
                <c:pt idx="7">
                  <c:v>Eau</c:v>
                </c:pt>
                <c:pt idx="8">
                  <c:v>Insécurité alimentaire/Famine</c:v>
                </c:pt>
                <c:pt idx="9">
                  <c:v>Education</c:v>
                </c:pt>
                <c:pt idx="10">
                  <c:v>Chômage</c:v>
                </c:pt>
                <c:pt idx="11">
                  <c:v>Santé</c:v>
                </c:pt>
                <c:pt idx="12">
                  <c:v>Crime et insécurité</c:v>
                </c:pt>
                <c:pt idx="13">
                  <c:v>Gestion de l’économie</c:v>
                </c:pt>
              </c:strCache>
            </c:strRef>
          </c:cat>
          <c:val>
            <c:numRef>
              <c:f>'Q45_Problèmes importants'!$I$24:$I$37</c:f>
              <c:numCache>
                <c:formatCode>0%</c:formatCode>
                <c:ptCount val="14"/>
                <c:pt idx="0">
                  <c:v>3.5573578291691443E-2</c:v>
                </c:pt>
                <c:pt idx="1">
                  <c:v>4.233275313886687E-2</c:v>
                </c:pt>
                <c:pt idx="2">
                  <c:v>4.9084697355502291E-2</c:v>
                </c:pt>
                <c:pt idx="3">
                  <c:v>7.5380914445923847E-2</c:v>
                </c:pt>
                <c:pt idx="4">
                  <c:v>9.9356006018836512E-2</c:v>
                </c:pt>
                <c:pt idx="5">
                  <c:v>0.15477926289252694</c:v>
                </c:pt>
                <c:pt idx="6">
                  <c:v>0.1603386243507402</c:v>
                </c:pt>
                <c:pt idx="7">
                  <c:v>0.1625110051156686</c:v>
                </c:pt>
                <c:pt idx="8">
                  <c:v>0.2133764461266564</c:v>
                </c:pt>
                <c:pt idx="9">
                  <c:v>0.22501690149296391</c:v>
                </c:pt>
                <c:pt idx="10">
                  <c:v>0.28747135664022033</c:v>
                </c:pt>
                <c:pt idx="11">
                  <c:v>0.37279817660503745</c:v>
                </c:pt>
                <c:pt idx="12">
                  <c:v>0.39760780205300456</c:v>
                </c:pt>
                <c:pt idx="13">
                  <c:v>0.45415866961891088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A-4DFA-8832-1A533A44F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920889615"/>
        <c:axId val="1920898255"/>
      </c:barChart>
      <c:catAx>
        <c:axId val="19208896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898255"/>
        <c:crosses val="autoZero"/>
        <c:auto val="1"/>
        <c:lblAlgn val="ctr"/>
        <c:lblOffset val="100"/>
        <c:noMultiLvlLbl val="0"/>
      </c:catAx>
      <c:valAx>
        <c:axId val="1920898255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88961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'Q46ABCDE_Performance éco du gov'!$K$9</c:f>
              <c:strCache>
                <c:ptCount val="1"/>
                <c:pt idx="0">
                  <c:v>Plutôt/Très bien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'Q46ABCDE_Performance éco du gov'!$J$10:$J$14</c:f>
              <c:strCache>
                <c:ptCount val="5"/>
                <c:pt idx="0">
                  <c:v>Stabilité des prix</c:v>
                </c:pt>
                <c:pt idx="1">
                  <c:v>Réduction du fossé entre riches et pauvres</c:v>
                </c:pt>
                <c:pt idx="2">
                  <c:v>Amélioration des conditions de vie des pauvres</c:v>
                </c:pt>
                <c:pt idx="3">
                  <c:v>Création d'emplois</c:v>
                </c:pt>
                <c:pt idx="4">
                  <c:v>Gestion de l'économie</c:v>
                </c:pt>
              </c:strCache>
            </c:strRef>
          </c:cat>
          <c:val>
            <c:numRef>
              <c:f>'Q46ABCDE_Performance éco du gov'!$K$10:$K$14</c:f>
              <c:numCache>
                <c:formatCode>0%</c:formatCode>
                <c:ptCount val="5"/>
                <c:pt idx="0">
                  <c:v>0.10441485596164533</c:v>
                </c:pt>
                <c:pt idx="1">
                  <c:v>0.14140949447940981</c:v>
                </c:pt>
                <c:pt idx="2">
                  <c:v>0.22697443307574994</c:v>
                </c:pt>
                <c:pt idx="3">
                  <c:v>0.24366308857414762</c:v>
                </c:pt>
                <c:pt idx="4">
                  <c:v>0.26129850373977753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A-4BC8-8EDA-E47972EC9D9D}"/>
            </c:ext>
          </c:extLst>
        </c:ser>
        <c:ser>
          <c:idx val="1"/>
          <c:order val="1"/>
          <c:tx>
            <c:strRef>
              <c:f>'Q46ABCDE_Performance éco du gov'!$L$9</c:f>
              <c:strCache>
                <c:ptCount val="1"/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'Q46ABCDE_Performance éco du gov'!$J$10:$J$14</c:f>
              <c:strCache>
                <c:ptCount val="5"/>
                <c:pt idx="0">
                  <c:v>Stabilité des prix</c:v>
                </c:pt>
                <c:pt idx="1">
                  <c:v>Réduction du fossé entre riches et pauvres</c:v>
                </c:pt>
                <c:pt idx="2">
                  <c:v>Amélioration des conditions de vie des pauvres</c:v>
                </c:pt>
                <c:pt idx="3">
                  <c:v>Création d'emplois</c:v>
                </c:pt>
                <c:pt idx="4">
                  <c:v>Gestion de l'économie</c:v>
                </c:pt>
              </c:strCache>
            </c:strRef>
          </c:cat>
          <c:val>
            <c:numRef>
              <c:f>'Q46ABCDE_Performance éco du gov'!$L$10:$L$14</c:f>
              <c:numCache>
                <c:formatCode>0%</c:formatCode>
                <c:ptCount val="5"/>
                <c:pt idx="0">
                  <c:v>6.5708056527719256E-4</c:v>
                </c:pt>
                <c:pt idx="1">
                  <c:v>2.4049521222342229E-3</c:v>
                </c:pt>
                <c:pt idx="2">
                  <c:v>1.5513783934742373E-3</c:v>
                </c:pt>
                <c:pt idx="3">
                  <c:v>0</c:v>
                </c:pt>
                <c:pt idx="4">
                  <c:v>7.8897049667145096E-3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DA-4BC8-8EDA-E47972EC9D9D}"/>
            </c:ext>
          </c:extLst>
        </c:ser>
        <c:ser>
          <c:idx val="2"/>
          <c:order val="2"/>
          <c:tx>
            <c:strRef>
              <c:f>'Q46ABCDE_Performance éco du gov'!$M$9</c:f>
              <c:strCache>
                <c:ptCount val="1"/>
                <c:pt idx="0">
                  <c:v>Plutôt/Très mal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'Q46ABCDE_Performance éco du gov'!$J$10:$J$14</c:f>
              <c:strCache>
                <c:ptCount val="5"/>
                <c:pt idx="0">
                  <c:v>Stabilité des prix</c:v>
                </c:pt>
                <c:pt idx="1">
                  <c:v>Réduction du fossé entre riches et pauvres</c:v>
                </c:pt>
                <c:pt idx="2">
                  <c:v>Amélioration des conditions de vie des pauvres</c:v>
                </c:pt>
                <c:pt idx="3">
                  <c:v>Création d'emplois</c:v>
                </c:pt>
                <c:pt idx="4">
                  <c:v>Gestion de l'économie</c:v>
                </c:pt>
              </c:strCache>
            </c:strRef>
          </c:cat>
          <c:val>
            <c:numRef>
              <c:f>'Q46ABCDE_Performance éco du gov'!$M$10:$M$14</c:f>
              <c:numCache>
                <c:formatCode>0%</c:formatCode>
                <c:ptCount val="5"/>
                <c:pt idx="0">
                  <c:v>0.8949280634730773</c:v>
                </c:pt>
                <c:pt idx="1">
                  <c:v>0.856185553398356</c:v>
                </c:pt>
                <c:pt idx="2">
                  <c:v>0.77147418853077598</c:v>
                </c:pt>
                <c:pt idx="3">
                  <c:v>0.75633691142585235</c:v>
                </c:pt>
                <c:pt idx="4">
                  <c:v>0.73081179129350804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DA-4BC8-8EDA-E47972EC9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7"/>
        <c:overlap val="100"/>
        <c:axId val="1920912175"/>
        <c:axId val="1920910255"/>
      </c:barChart>
      <c:catAx>
        <c:axId val="19209121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10255"/>
        <c:crosses val="autoZero"/>
        <c:auto val="1"/>
        <c:lblAlgn val="ctr"/>
        <c:lblOffset val="100"/>
        <c:noMultiLvlLbl val="0"/>
      </c:catAx>
      <c:valAx>
        <c:axId val="1920910255"/>
        <c:scaling>
          <c:orientation val="minMax"/>
          <c:max val="1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0912175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43062162921540814"/>
          <c:y val="0.89350801738018037"/>
          <c:w val="0.52692022505019775"/>
          <c:h val="8.4083019034385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AB theme R9-8july22">
  <a:themeElements>
    <a:clrScheme name="Custom 8">
      <a:dk1>
        <a:srgbClr val="3C3C3C"/>
      </a:dk1>
      <a:lt1>
        <a:sysClr val="window" lastClr="FFFFFF"/>
      </a:lt1>
      <a:dk2>
        <a:srgbClr val="23D1A0"/>
      </a:dk2>
      <a:lt2>
        <a:srgbClr val="EEEEEE"/>
      </a:lt2>
      <a:accent1>
        <a:srgbClr val="F25528"/>
      </a:accent1>
      <a:accent2>
        <a:srgbClr val="FFAA00"/>
      </a:accent2>
      <a:accent3>
        <a:srgbClr val="B4292D"/>
      </a:accent3>
      <a:accent4>
        <a:srgbClr val="83277A"/>
      </a:accent4>
      <a:accent5>
        <a:srgbClr val="25249B"/>
      </a:accent5>
      <a:accent6>
        <a:srgbClr val="0079D6"/>
      </a:accent6>
      <a:hlink>
        <a:srgbClr val="23D1A0"/>
      </a:hlink>
      <a:folHlink>
        <a:srgbClr val="2E2E2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AB theme R9-8july22" id="{DA2795B8-FA45-4FF7-8923-076C4CD5392C}" vid="{A3091A71-CC10-4104-86E3-3F218649DE10}"/>
    </a:ext>
  </a:extLst>
</a:theme>
</file>

<file path=word/theme/themeOverride1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Custom 14">
    <a:dk1>
      <a:srgbClr val="000000"/>
    </a:dk1>
    <a:lt1>
      <a:sysClr val="window" lastClr="FFFFFF"/>
    </a:lt1>
    <a:dk2>
      <a:srgbClr val="23D1A0"/>
    </a:dk2>
    <a:lt2>
      <a:srgbClr val="EEEEEE"/>
    </a:lt2>
    <a:accent1>
      <a:srgbClr val="F25528"/>
    </a:accent1>
    <a:accent2>
      <a:srgbClr val="FFAA00"/>
    </a:accent2>
    <a:accent3>
      <a:srgbClr val="B4292D"/>
    </a:accent3>
    <a:accent4>
      <a:srgbClr val="83277A"/>
    </a:accent4>
    <a:accent5>
      <a:srgbClr val="25249B"/>
    </a:accent5>
    <a:accent6>
      <a:srgbClr val="0079D6"/>
    </a:accent6>
    <a:hlink>
      <a:srgbClr val="000000"/>
    </a:hlink>
    <a:folHlink>
      <a:srgbClr val="00000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724</Words>
  <Characters>4129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Hassana Diallo</dc:creator>
  <cp:keywords/>
  <dc:description/>
  <cp:lastModifiedBy>Hassana Diallo</cp:lastModifiedBy>
  <cp:revision>7</cp:revision>
  <dcterms:created xsi:type="dcterms:W3CDTF">2023-05-12T14:51:00Z</dcterms:created>
  <dcterms:modified xsi:type="dcterms:W3CDTF">2023-05-22T13:01:00Z</dcterms:modified>
</cp:coreProperties>
</file>